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86" w:rsidRDefault="001F6FE3" w:rsidP="001F6FE3">
      <w:pPr>
        <w:pStyle w:val="a6"/>
        <w:spacing w:before="0" w:after="0" w:line="232"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DF6F86" w:rsidRDefault="001F6FE3" w:rsidP="00DF6F86">
      <w:pPr>
        <w:pStyle w:val="a6"/>
        <w:spacing w:before="0" w:after="0" w:line="232" w:lineRule="auto"/>
        <w:jc w:val="center"/>
        <w:rPr>
          <w:rFonts w:ascii="Times New Roman" w:eastAsia="Times New Roman" w:hAnsi="Times New Roman" w:cs="Times New Roman"/>
          <w:b/>
        </w:rPr>
      </w:pPr>
      <w:r>
        <w:rPr>
          <w:rFonts w:ascii="Times New Roman" w:eastAsia="Times New Roman" w:hAnsi="Times New Roman" w:cs="Times New Roman"/>
          <w:b/>
        </w:rPr>
        <w:t>АД</w:t>
      </w:r>
      <w:r w:rsidR="00DF6F86">
        <w:rPr>
          <w:rFonts w:ascii="Times New Roman" w:eastAsia="Times New Roman" w:hAnsi="Times New Roman" w:cs="Times New Roman"/>
          <w:b/>
        </w:rPr>
        <w:t>МИНИСТРАТИВНЫЙ РЕГЛАМЕНТ</w:t>
      </w:r>
    </w:p>
    <w:p w:rsidR="00DF6F86" w:rsidRDefault="00DF6F86" w:rsidP="00DF6F86">
      <w:pPr>
        <w:spacing w:line="232" w:lineRule="auto"/>
        <w:jc w:val="center"/>
        <w:rPr>
          <w:b/>
          <w:sz w:val="28"/>
          <w:szCs w:val="28"/>
        </w:rPr>
      </w:pPr>
      <w:r>
        <w:rPr>
          <w:b/>
          <w:sz w:val="28"/>
          <w:szCs w:val="28"/>
        </w:rPr>
        <w:t>по предоставлению муниципальной услуги:</w:t>
      </w:r>
    </w:p>
    <w:p w:rsidR="00DF6F86" w:rsidRPr="00067A22" w:rsidRDefault="00DF6F86" w:rsidP="00067A22">
      <w:pPr>
        <w:jc w:val="center"/>
        <w:rPr>
          <w:b/>
          <w:bCs/>
          <w:sz w:val="28"/>
          <w:szCs w:val="28"/>
        </w:rPr>
      </w:pPr>
      <w:r>
        <w:rPr>
          <w:b/>
          <w:bCs/>
          <w:kern w:val="2"/>
          <w:sz w:val="28"/>
          <w:szCs w:val="28"/>
        </w:rPr>
        <w:t>«</w:t>
      </w:r>
      <w:r w:rsidR="00067A22">
        <w:rPr>
          <w:b/>
          <w:bCs/>
          <w:sz w:val="28"/>
          <w:szCs w:val="28"/>
        </w:rPr>
        <w:t>Содействия</w:t>
      </w:r>
      <w:r>
        <w:rPr>
          <w:b/>
          <w:bCs/>
          <w:sz w:val="28"/>
          <w:szCs w:val="28"/>
        </w:rPr>
        <w:t xml:space="preserve"> занятости </w:t>
      </w:r>
      <w:r w:rsidR="00067A22">
        <w:rPr>
          <w:b/>
          <w:bCs/>
          <w:sz w:val="28"/>
          <w:szCs w:val="28"/>
        </w:rPr>
        <w:t xml:space="preserve"> молодежи»</w:t>
      </w:r>
    </w:p>
    <w:p w:rsidR="00DF6F86" w:rsidRDefault="00DF6F86" w:rsidP="00DF6F86">
      <w:pPr>
        <w:spacing w:line="232" w:lineRule="auto"/>
        <w:rPr>
          <w:b/>
          <w:bCs/>
        </w:rPr>
      </w:pPr>
    </w:p>
    <w:p w:rsidR="00DF6F86" w:rsidRDefault="00DF6F86" w:rsidP="00DF6F86">
      <w:pPr>
        <w:spacing w:line="232" w:lineRule="auto"/>
        <w:rPr>
          <w:bCs/>
        </w:rPr>
      </w:pPr>
    </w:p>
    <w:p w:rsidR="00DF6F86" w:rsidRDefault="00DF6F86" w:rsidP="00DF6F86">
      <w:pPr>
        <w:spacing w:line="232" w:lineRule="auto"/>
        <w:rPr>
          <w:bCs/>
        </w:rPr>
      </w:pPr>
    </w:p>
    <w:p w:rsidR="00DF6F86" w:rsidRDefault="00DF6F86" w:rsidP="00DF6F86">
      <w:pPr>
        <w:spacing w:line="200" w:lineRule="atLeast"/>
        <w:jc w:val="center"/>
        <w:rPr>
          <w:b/>
          <w:bCs/>
          <w:sz w:val="28"/>
          <w:szCs w:val="28"/>
        </w:rPr>
      </w:pPr>
      <w:r>
        <w:rPr>
          <w:b/>
          <w:bCs/>
          <w:sz w:val="28"/>
          <w:szCs w:val="28"/>
        </w:rPr>
        <w:t>I. Общие положения</w:t>
      </w:r>
    </w:p>
    <w:p w:rsidR="00DF6F86" w:rsidRDefault="00DF6F86" w:rsidP="00DF6F86">
      <w:pPr>
        <w:spacing w:line="200" w:lineRule="atLeast"/>
        <w:ind w:firstLine="720"/>
        <w:jc w:val="both"/>
        <w:rPr>
          <w:sz w:val="20"/>
        </w:rPr>
      </w:pPr>
    </w:p>
    <w:p w:rsidR="00DF6F86" w:rsidRDefault="00DF6F86" w:rsidP="00DF6F86">
      <w:pPr>
        <w:ind w:firstLine="708"/>
        <w:jc w:val="both"/>
        <w:rPr>
          <w:kern w:val="2"/>
          <w:sz w:val="28"/>
        </w:rPr>
      </w:pPr>
      <w:r>
        <w:rPr>
          <w:sz w:val="28"/>
        </w:rPr>
        <w:t xml:space="preserve">1.1. Административный регламент </w:t>
      </w:r>
      <w:r w:rsidR="001F6FE3">
        <w:rPr>
          <w:sz w:val="28"/>
        </w:rPr>
        <w:t>муниципальной</w:t>
      </w:r>
      <w:r>
        <w:rPr>
          <w:sz w:val="28"/>
        </w:rPr>
        <w:t xml:space="preserve"> услуги «</w:t>
      </w:r>
      <w:r w:rsidR="00067A22">
        <w:rPr>
          <w:sz w:val="28"/>
        </w:rPr>
        <w:t>Содействия</w:t>
      </w:r>
      <w:r>
        <w:rPr>
          <w:sz w:val="28"/>
        </w:rPr>
        <w:t xml:space="preserve"> занятости </w:t>
      </w:r>
      <w:r w:rsidR="00067A22">
        <w:rPr>
          <w:sz w:val="28"/>
        </w:rPr>
        <w:t xml:space="preserve"> молодежи</w:t>
      </w:r>
      <w:r>
        <w:rPr>
          <w:sz w:val="28"/>
        </w:rPr>
        <w:t>»</w:t>
      </w:r>
      <w:r>
        <w:rPr>
          <w:kern w:val="2"/>
          <w:sz w:val="28"/>
        </w:rPr>
        <w:t xml:space="preserve"> (</w:t>
      </w:r>
      <w:r>
        <w:rPr>
          <w:sz w:val="28"/>
        </w:rPr>
        <w:t>далее – Административный регламент</w:t>
      </w:r>
      <w:r>
        <w:rPr>
          <w:kern w:val="2"/>
          <w:sz w:val="28"/>
        </w:rPr>
        <w:t>),</w:t>
      </w:r>
      <w:r>
        <w:rPr>
          <w:sz w:val="28"/>
        </w:rPr>
        <w:t xml:space="preserve"> разработан в целях повышения качества предоставления и доступности муниципальной услуги «</w:t>
      </w:r>
      <w:r w:rsidR="00067A22">
        <w:rPr>
          <w:sz w:val="28"/>
        </w:rPr>
        <w:t>Содействия</w:t>
      </w:r>
      <w:r>
        <w:rPr>
          <w:sz w:val="28"/>
        </w:rPr>
        <w:t xml:space="preserve"> занятости  молодежи» </w:t>
      </w:r>
      <w:r>
        <w:rPr>
          <w:kern w:val="2"/>
          <w:sz w:val="28"/>
        </w:rPr>
        <w:t xml:space="preserve">(далее – Муниципальная услуга), </w:t>
      </w:r>
      <w:r>
        <w:rPr>
          <w:sz w:val="28"/>
        </w:rPr>
        <w:t>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DF6F86" w:rsidRDefault="00DF6F86" w:rsidP="00DF6F86">
      <w:pPr>
        <w:jc w:val="both"/>
        <w:rPr>
          <w:color w:val="000000"/>
          <w:sz w:val="28"/>
        </w:rPr>
      </w:pPr>
    </w:p>
    <w:p w:rsidR="00DF6F86" w:rsidRDefault="00DF6F86" w:rsidP="00DF6F86">
      <w:pPr>
        <w:ind w:firstLine="708"/>
        <w:jc w:val="both"/>
        <w:rPr>
          <w:color w:val="000000"/>
          <w:sz w:val="28"/>
        </w:rPr>
      </w:pPr>
      <w:r>
        <w:rPr>
          <w:color w:val="000000"/>
          <w:sz w:val="28"/>
        </w:rPr>
        <w:t xml:space="preserve">1.2. Наименование органа, предоставляющего Муниципальную услугу. </w:t>
      </w:r>
    </w:p>
    <w:p w:rsidR="00DF6F86" w:rsidRDefault="00DF6F86" w:rsidP="00DF6F86">
      <w:pPr>
        <w:ind w:firstLine="708"/>
        <w:jc w:val="both"/>
        <w:rPr>
          <w:color w:val="000000"/>
          <w:sz w:val="28"/>
        </w:rPr>
      </w:pPr>
    </w:p>
    <w:p w:rsidR="00DF6F86" w:rsidRDefault="00DF6F86" w:rsidP="00DF6F86">
      <w:pPr>
        <w:ind w:firstLine="708"/>
        <w:jc w:val="both"/>
        <w:rPr>
          <w:sz w:val="28"/>
        </w:rPr>
      </w:pPr>
      <w:r>
        <w:rPr>
          <w:kern w:val="2"/>
          <w:sz w:val="28"/>
        </w:rPr>
        <w:t xml:space="preserve">1.2.1. Муниципальная услуга </w:t>
      </w:r>
      <w:r>
        <w:rPr>
          <w:sz w:val="28"/>
        </w:rPr>
        <w:t xml:space="preserve">предоставляется </w:t>
      </w:r>
      <w:r w:rsidR="00067A22">
        <w:rPr>
          <w:sz w:val="28"/>
        </w:rPr>
        <w:t>сельской администрацией и управление по образованию, спорту и молодежной политике.</w:t>
      </w:r>
    </w:p>
    <w:p w:rsidR="00DF6F86" w:rsidRDefault="00DF6F86" w:rsidP="00DF6F86">
      <w:pPr>
        <w:spacing w:line="200" w:lineRule="atLeast"/>
        <w:ind w:firstLine="720"/>
        <w:jc w:val="both"/>
        <w:rPr>
          <w:b/>
          <w:color w:val="000000"/>
          <w:kern w:val="2"/>
          <w:sz w:val="28"/>
        </w:rPr>
      </w:pPr>
    </w:p>
    <w:p w:rsidR="00DF6F86" w:rsidRDefault="00DF6F86" w:rsidP="00DF6F86">
      <w:pPr>
        <w:tabs>
          <w:tab w:val="left" w:pos="142"/>
        </w:tabs>
        <w:spacing w:line="200" w:lineRule="atLeast"/>
        <w:ind w:left="709" w:hanging="709"/>
        <w:jc w:val="both"/>
        <w:rPr>
          <w:color w:val="000000"/>
          <w:kern w:val="2"/>
          <w:sz w:val="28"/>
        </w:rPr>
      </w:pPr>
      <w:r>
        <w:rPr>
          <w:color w:val="000000"/>
          <w:kern w:val="2"/>
          <w:sz w:val="28"/>
        </w:rPr>
        <w:tab/>
      </w:r>
      <w:r>
        <w:rPr>
          <w:color w:val="000000"/>
          <w:kern w:val="2"/>
          <w:sz w:val="28"/>
        </w:rPr>
        <w:tab/>
        <w:t>1.3. Нормативные правовые акты, регулирующие предоставление Муниципальной услуги</w:t>
      </w:r>
    </w:p>
    <w:p w:rsidR="00DF6F86" w:rsidRDefault="00DF6F86" w:rsidP="00DF6F86">
      <w:pPr>
        <w:spacing w:line="200" w:lineRule="atLeast"/>
        <w:ind w:firstLine="851"/>
        <w:jc w:val="both"/>
        <w:rPr>
          <w:color w:val="000000"/>
          <w:kern w:val="2"/>
          <w:sz w:val="28"/>
        </w:rPr>
      </w:pPr>
    </w:p>
    <w:p w:rsidR="00DF6F86" w:rsidRDefault="00DF6F86" w:rsidP="00DF6F86">
      <w:pPr>
        <w:spacing w:line="200" w:lineRule="atLeast"/>
        <w:ind w:firstLine="708"/>
        <w:jc w:val="both"/>
        <w:rPr>
          <w:kern w:val="2"/>
          <w:sz w:val="28"/>
        </w:rPr>
      </w:pPr>
      <w:r>
        <w:rPr>
          <w:kern w:val="2"/>
          <w:sz w:val="28"/>
        </w:rPr>
        <w:t xml:space="preserve">1.3.1. Полномочия по предоставлению Муниципальной услуги осуществляются в соответствии </w:t>
      </w:r>
      <w:proofErr w:type="gramStart"/>
      <w:r>
        <w:rPr>
          <w:kern w:val="2"/>
          <w:sz w:val="28"/>
        </w:rPr>
        <w:t>с</w:t>
      </w:r>
      <w:proofErr w:type="gramEnd"/>
      <w:r>
        <w:rPr>
          <w:kern w:val="2"/>
          <w:sz w:val="28"/>
        </w:rPr>
        <w:t>:</w:t>
      </w:r>
    </w:p>
    <w:p w:rsidR="00DF6F86" w:rsidRDefault="00DF6F86" w:rsidP="00DF6F86">
      <w:pPr>
        <w:autoSpaceDE w:val="0"/>
        <w:autoSpaceDN w:val="0"/>
        <w:adjustRightInd w:val="0"/>
        <w:ind w:firstLine="708"/>
        <w:jc w:val="both"/>
        <w:outlineLvl w:val="0"/>
        <w:rPr>
          <w:color w:val="000000"/>
          <w:sz w:val="28"/>
        </w:rPr>
      </w:pPr>
      <w:proofErr w:type="gramStart"/>
      <w:r>
        <w:rPr>
          <w:color w:val="000000"/>
          <w:sz w:val="28"/>
        </w:rPr>
        <w:t>- Трудовым кодексом  РФ от 30 декабря 2001 г. N 197-ФЗ (ТК РФ) (Собрание законодательства РФ.</w:t>
      </w:r>
      <w:proofErr w:type="gramEnd"/>
      <w:r>
        <w:rPr>
          <w:color w:val="000000"/>
          <w:sz w:val="28"/>
        </w:rPr>
        <w:t xml:space="preserve"> Издательство «Юридическая литература» 07.01.2002 г. № 1).</w:t>
      </w:r>
    </w:p>
    <w:p w:rsidR="00DF6F86" w:rsidRDefault="00DF6F86" w:rsidP="00DF6F86">
      <w:pPr>
        <w:pStyle w:val="a7"/>
        <w:ind w:firstLine="708"/>
        <w:jc w:val="both"/>
        <w:rPr>
          <w:rFonts w:ascii="Times New Roman" w:hAnsi="Times New Roman" w:cs="Times New Roman"/>
          <w:sz w:val="28"/>
          <w:szCs w:val="28"/>
        </w:rPr>
      </w:pPr>
      <w:r>
        <w:rPr>
          <w:rFonts w:ascii="Times New Roman" w:hAnsi="Times New Roman" w:cs="Times New Roman"/>
          <w:color w:val="000000"/>
          <w:sz w:val="28"/>
          <w:szCs w:val="28"/>
        </w:rPr>
        <w:t>- Федеральным законом от 24 июля 1998г. №124-ФЗ «Об основных гарантиях прав ребенка в Российской Федерации» (</w:t>
      </w:r>
      <w:r>
        <w:rPr>
          <w:rFonts w:ascii="Times New Roman" w:hAnsi="Times New Roman" w:cs="Times New Roman"/>
          <w:sz w:val="28"/>
          <w:szCs w:val="28"/>
        </w:rPr>
        <w:t>"Российская газета" от 5 августа 1998 г.).</w:t>
      </w:r>
    </w:p>
    <w:p w:rsidR="00DF6F86" w:rsidRDefault="00DF6F86" w:rsidP="00DF6F86">
      <w:pPr>
        <w:pStyle w:val="a7"/>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21 декабря 1996г. №159-ФЗ «О дополнительных гарантиях по социальной защите детей-сирот и детей, оставшихся без попечения родителей». Текст Федерального закона опубликован в "Российской газете" от 27 декабря 1996 г.</w:t>
      </w:r>
    </w:p>
    <w:p w:rsidR="00DF6F86" w:rsidRDefault="00DF6F86" w:rsidP="00DF6F86">
      <w:pPr>
        <w:pStyle w:val="1"/>
        <w:spacing w:before="0" w:after="0"/>
        <w:ind w:left="0" w:firstLine="0"/>
        <w:jc w:val="both"/>
        <w:rPr>
          <w:rFonts w:ascii="Times New Roman" w:hAnsi="Times New Roman"/>
          <w:b w:val="0"/>
          <w:color w:val="000000"/>
          <w:sz w:val="28"/>
        </w:rPr>
      </w:pPr>
      <w:r>
        <w:rPr>
          <w:rFonts w:ascii="Times New Roman" w:hAnsi="Times New Roman"/>
          <w:b w:val="0"/>
          <w:color w:val="000000"/>
          <w:sz w:val="28"/>
        </w:rPr>
        <w:tab/>
        <w:t>- Законом РФ от 19 апреля 1991 г. №1032-1 «О занятости населения в Российской Федерации» (Бюллетень нормативных актов 01.01.1992 г. № 1).</w:t>
      </w:r>
    </w:p>
    <w:p w:rsidR="00DF6F86" w:rsidRDefault="00DF6F86" w:rsidP="00DF6F86">
      <w:pPr>
        <w:autoSpaceDE w:val="0"/>
        <w:autoSpaceDN w:val="0"/>
        <w:adjustRightInd w:val="0"/>
        <w:ind w:firstLine="708"/>
        <w:jc w:val="both"/>
        <w:outlineLvl w:val="0"/>
        <w:rPr>
          <w:color w:val="000000"/>
          <w:sz w:val="28"/>
          <w:szCs w:val="28"/>
        </w:rPr>
      </w:pPr>
      <w:r>
        <w:rPr>
          <w:sz w:val="28"/>
          <w:szCs w:val="28"/>
        </w:rPr>
        <w:t>- Распоряжением Правительства РФ от 18 декабря 2006 г. № 1760-р «Об утверждении стратегии государственной молодежной политики в Российской Федерации»</w:t>
      </w:r>
      <w:r>
        <w:rPr>
          <w:color w:val="000000"/>
          <w:sz w:val="28"/>
          <w:szCs w:val="28"/>
        </w:rPr>
        <w:t xml:space="preserve"> (Собрание законодательства РФ</w:t>
      </w:r>
      <w:proofErr w:type="gramStart"/>
      <w:r>
        <w:rPr>
          <w:color w:val="000000"/>
          <w:sz w:val="28"/>
          <w:szCs w:val="28"/>
        </w:rPr>
        <w:t>.И</w:t>
      </w:r>
      <w:proofErr w:type="gramEnd"/>
      <w:r>
        <w:rPr>
          <w:color w:val="000000"/>
          <w:sz w:val="28"/>
          <w:szCs w:val="28"/>
        </w:rPr>
        <w:t>здательство «Юридическая литература» 25.12.2006 г. № 52).</w:t>
      </w:r>
    </w:p>
    <w:p w:rsidR="00DF6F86" w:rsidRDefault="00DF6F86" w:rsidP="00067A22">
      <w:pPr>
        <w:pStyle w:val="a7"/>
        <w:ind w:firstLine="708"/>
        <w:jc w:val="both"/>
        <w:rPr>
          <w:sz w:val="28"/>
          <w:szCs w:val="28"/>
        </w:rPr>
      </w:pPr>
    </w:p>
    <w:p w:rsidR="00DF6F86" w:rsidRDefault="00DF6F86" w:rsidP="00DF6F86">
      <w:pPr>
        <w:suppressAutoHyphens w:val="0"/>
        <w:autoSpaceDE w:val="0"/>
        <w:autoSpaceDN w:val="0"/>
        <w:adjustRightInd w:val="0"/>
        <w:ind w:firstLine="851"/>
        <w:jc w:val="both"/>
        <w:rPr>
          <w:rFonts w:ascii="Arial" w:hAnsi="Arial" w:cs="Arial"/>
          <w:lang w:eastAsia="ru-RU"/>
        </w:rPr>
      </w:pPr>
    </w:p>
    <w:p w:rsidR="00DF6F86" w:rsidRDefault="00DF6F86" w:rsidP="00DF6F86">
      <w:pPr>
        <w:spacing w:line="200" w:lineRule="atLeast"/>
        <w:ind w:firstLine="708"/>
        <w:jc w:val="both"/>
        <w:rPr>
          <w:sz w:val="28"/>
          <w:shd w:val="clear" w:color="auto" w:fill="FFFFFF"/>
        </w:rPr>
      </w:pPr>
      <w:r>
        <w:rPr>
          <w:sz w:val="28"/>
          <w:shd w:val="clear" w:color="auto" w:fill="FFFFFF"/>
        </w:rPr>
        <w:lastRenderedPageBreak/>
        <w:t>1.4. Результат предоставления Муниципальной услуги.</w:t>
      </w:r>
    </w:p>
    <w:p w:rsidR="00DF6F86" w:rsidRDefault="00DF6F86" w:rsidP="00DF6F86">
      <w:pPr>
        <w:spacing w:line="200" w:lineRule="atLeast"/>
        <w:jc w:val="both"/>
        <w:rPr>
          <w:b/>
          <w:sz w:val="28"/>
          <w:shd w:val="clear" w:color="auto" w:fill="FFFFFF"/>
        </w:rPr>
      </w:pPr>
    </w:p>
    <w:p w:rsidR="00DF6F86" w:rsidRDefault="00DF6F86" w:rsidP="00DF6F86">
      <w:pPr>
        <w:tabs>
          <w:tab w:val="left" w:pos="709"/>
        </w:tabs>
        <w:spacing w:line="200" w:lineRule="atLeast"/>
        <w:jc w:val="both"/>
        <w:rPr>
          <w:sz w:val="28"/>
        </w:rPr>
      </w:pPr>
      <w:r>
        <w:rPr>
          <w:sz w:val="28"/>
        </w:rPr>
        <w:tab/>
        <w:t>1.4.1.  Конечным результатом предоставления Муниципальной услуги  является:</w:t>
      </w:r>
    </w:p>
    <w:p w:rsidR="00DF6F86" w:rsidRDefault="00DF6F86" w:rsidP="00DF6F86">
      <w:pPr>
        <w:ind w:firstLine="851"/>
        <w:jc w:val="both"/>
        <w:rPr>
          <w:sz w:val="28"/>
        </w:rPr>
      </w:pPr>
      <w:r>
        <w:rPr>
          <w:sz w:val="28"/>
        </w:rPr>
        <w:t>- предоставление консультации о процедуре трудоустройства на постоянную, временную и сезонную занятость;</w:t>
      </w:r>
    </w:p>
    <w:p w:rsidR="00DF6F86" w:rsidRDefault="00DF6F86" w:rsidP="00DF6F86">
      <w:pPr>
        <w:ind w:firstLine="851"/>
        <w:jc w:val="both"/>
      </w:pPr>
    </w:p>
    <w:p w:rsidR="00DF6F86" w:rsidRDefault="00DF6F86" w:rsidP="00DF6F86">
      <w:pPr>
        <w:ind w:firstLine="708"/>
        <w:jc w:val="both"/>
        <w:rPr>
          <w:sz w:val="28"/>
          <w:szCs w:val="28"/>
        </w:rPr>
      </w:pPr>
      <w:r>
        <w:rPr>
          <w:sz w:val="28"/>
          <w:szCs w:val="28"/>
        </w:rPr>
        <w:t>1.5. Описание заявителей, имеющих право на предоставление Муниципальной услуги.</w:t>
      </w:r>
    </w:p>
    <w:p w:rsidR="00DF6F86" w:rsidRDefault="00DF6F86" w:rsidP="00DF6F86">
      <w:pPr>
        <w:ind w:firstLine="851"/>
        <w:jc w:val="both"/>
        <w:rPr>
          <w:b/>
          <w:sz w:val="28"/>
          <w:szCs w:val="28"/>
        </w:rPr>
      </w:pPr>
    </w:p>
    <w:p w:rsidR="00DF6F86" w:rsidRDefault="00DF6F86" w:rsidP="00DF6F86">
      <w:pPr>
        <w:ind w:firstLine="709"/>
        <w:jc w:val="both"/>
        <w:rPr>
          <w:b/>
          <w:sz w:val="28"/>
          <w:szCs w:val="28"/>
        </w:rPr>
      </w:pPr>
      <w:r>
        <w:rPr>
          <w:sz w:val="28"/>
          <w:szCs w:val="28"/>
        </w:rPr>
        <w:t>1.5.1.</w:t>
      </w:r>
      <w:r>
        <w:rPr>
          <w:sz w:val="28"/>
        </w:rPr>
        <w:t>Получателями Муниципальной услуги являются:</w:t>
      </w:r>
    </w:p>
    <w:p w:rsidR="00DF6F86" w:rsidRDefault="007561FF" w:rsidP="00DF6F86">
      <w:pPr>
        <w:tabs>
          <w:tab w:val="left" w:pos="1260"/>
        </w:tabs>
        <w:spacing w:line="200" w:lineRule="atLeast"/>
        <w:ind w:firstLine="851"/>
        <w:jc w:val="both"/>
        <w:rPr>
          <w:sz w:val="28"/>
        </w:rPr>
      </w:pPr>
      <w:r>
        <w:rPr>
          <w:sz w:val="28"/>
        </w:rPr>
        <w:t>-безработные граждане, испытывающие трудности в поиске работы</w:t>
      </w:r>
      <w:proofErr w:type="gramStart"/>
      <w:r>
        <w:rPr>
          <w:sz w:val="28"/>
        </w:rPr>
        <w:t xml:space="preserve"> ;</w:t>
      </w:r>
      <w:proofErr w:type="gramEnd"/>
    </w:p>
    <w:p w:rsidR="00DF6F86" w:rsidRDefault="00DF6F86" w:rsidP="00DF6F86">
      <w:pPr>
        <w:tabs>
          <w:tab w:val="left" w:pos="1260"/>
        </w:tabs>
        <w:spacing w:line="200" w:lineRule="atLeast"/>
        <w:ind w:firstLine="851"/>
        <w:jc w:val="both"/>
        <w:rPr>
          <w:sz w:val="28"/>
        </w:rPr>
      </w:pPr>
      <w:proofErr w:type="gramStart"/>
      <w:r>
        <w:rPr>
          <w:sz w:val="28"/>
        </w:rPr>
        <w:t xml:space="preserve">- </w:t>
      </w:r>
      <w:r w:rsidR="007561FF">
        <w:rPr>
          <w:sz w:val="28"/>
        </w:rPr>
        <w:t xml:space="preserve"> безработные </w:t>
      </w:r>
      <w:r>
        <w:rPr>
          <w:sz w:val="28"/>
        </w:rPr>
        <w:t>граждане в возрасте от 1</w:t>
      </w:r>
      <w:r w:rsidR="007561FF">
        <w:rPr>
          <w:sz w:val="28"/>
        </w:rPr>
        <w:t>8</w:t>
      </w:r>
      <w:r>
        <w:rPr>
          <w:sz w:val="28"/>
        </w:rPr>
        <w:t xml:space="preserve"> до </w:t>
      </w:r>
      <w:r w:rsidR="007561FF">
        <w:rPr>
          <w:sz w:val="28"/>
        </w:rPr>
        <w:t>2</w:t>
      </w:r>
      <w:r>
        <w:rPr>
          <w:sz w:val="28"/>
        </w:rPr>
        <w:t xml:space="preserve">0 лет, </w:t>
      </w:r>
      <w:r w:rsidR="007561FF">
        <w:rPr>
          <w:sz w:val="28"/>
        </w:rPr>
        <w:t>имеющие среднее и профессиональное образование и ищущих работу впервые</w:t>
      </w:r>
      <w:proofErr w:type="gramEnd"/>
    </w:p>
    <w:p w:rsidR="00DF6F86" w:rsidRDefault="007561FF" w:rsidP="00DF6F86">
      <w:pPr>
        <w:jc w:val="both"/>
        <w:rPr>
          <w:sz w:val="28"/>
        </w:rPr>
      </w:pPr>
      <w:r>
        <w:rPr>
          <w:sz w:val="28"/>
        </w:rPr>
        <w:t xml:space="preserve"> </w:t>
      </w:r>
    </w:p>
    <w:p w:rsidR="00DF6F86" w:rsidRDefault="00DF6F86" w:rsidP="00DF6F86">
      <w:pPr>
        <w:pStyle w:val="a5"/>
        <w:numPr>
          <w:ilvl w:val="0"/>
          <w:numId w:val="1"/>
        </w:numPr>
        <w:jc w:val="center"/>
        <w:rPr>
          <w:b/>
          <w:color w:val="000000"/>
        </w:rPr>
      </w:pPr>
      <w:r>
        <w:rPr>
          <w:b/>
          <w:color w:val="000000"/>
        </w:rPr>
        <w:t>Требования к порядку предоставления муниципальной услуги</w:t>
      </w:r>
    </w:p>
    <w:p w:rsidR="00DF6F86" w:rsidRDefault="00DF6F86" w:rsidP="00DF6F86">
      <w:pPr>
        <w:pStyle w:val="3"/>
        <w:widowControl w:val="0"/>
        <w:tabs>
          <w:tab w:val="clear" w:pos="0"/>
          <w:tab w:val="clear" w:pos="720"/>
          <w:tab w:val="left" w:pos="2976"/>
        </w:tabs>
        <w:suppressAutoHyphens w:val="0"/>
        <w:spacing w:before="0" w:after="0"/>
        <w:ind w:left="0" w:firstLine="0"/>
        <w:jc w:val="both"/>
        <w:rPr>
          <w:rFonts w:ascii="Times New Roman" w:hAnsi="Times New Roman"/>
          <w:b w:val="0"/>
          <w:sz w:val="28"/>
        </w:rPr>
      </w:pPr>
    </w:p>
    <w:p w:rsidR="00DF6F86" w:rsidRDefault="00DF6F86" w:rsidP="00DF6F86">
      <w:pPr>
        <w:pStyle w:val="3"/>
        <w:widowControl w:val="0"/>
        <w:tabs>
          <w:tab w:val="clear" w:pos="0"/>
          <w:tab w:val="left" w:pos="142"/>
        </w:tabs>
        <w:suppressAutoHyphens w:val="0"/>
        <w:spacing w:before="0" w:after="0"/>
        <w:ind w:left="0" w:firstLine="0"/>
        <w:jc w:val="both"/>
        <w:rPr>
          <w:rFonts w:ascii="Times New Roman" w:hAnsi="Times New Roman"/>
          <w:b w:val="0"/>
          <w:sz w:val="28"/>
        </w:rPr>
      </w:pPr>
      <w:r>
        <w:rPr>
          <w:rFonts w:ascii="Times New Roman" w:hAnsi="Times New Roman"/>
          <w:b w:val="0"/>
          <w:sz w:val="28"/>
        </w:rPr>
        <w:tab/>
      </w:r>
      <w:r>
        <w:rPr>
          <w:rFonts w:ascii="Times New Roman" w:hAnsi="Times New Roman"/>
          <w:b w:val="0"/>
          <w:sz w:val="28"/>
        </w:rPr>
        <w:tab/>
        <w:t>2.1. Порядок информирования о порядке предоставления Муниципальной  услуги.</w:t>
      </w:r>
    </w:p>
    <w:p w:rsidR="00DF6F86" w:rsidRDefault="00DF6F86" w:rsidP="00DF6F86">
      <w:pPr>
        <w:jc w:val="both"/>
      </w:pPr>
    </w:p>
    <w:p w:rsidR="00DF6F86" w:rsidRDefault="00DF6F86" w:rsidP="00DF6F86">
      <w:pPr>
        <w:tabs>
          <w:tab w:val="left" w:pos="1260"/>
        </w:tabs>
        <w:spacing w:line="200" w:lineRule="atLeast"/>
        <w:ind w:firstLine="709"/>
        <w:jc w:val="both"/>
        <w:rPr>
          <w:sz w:val="28"/>
        </w:rPr>
      </w:pPr>
      <w:r>
        <w:rPr>
          <w:sz w:val="28"/>
        </w:rPr>
        <w:t xml:space="preserve">2.1.1. Сведения о местах нахождения и справочные телефоны учреждения и органов, участвующих в предоставлении Муниципальной услуги: </w:t>
      </w:r>
      <w:proofErr w:type="gramStart"/>
      <w:r>
        <w:rPr>
          <w:sz w:val="28"/>
        </w:rPr>
        <w:t>учреждение, предоставляющее Муниципальную</w:t>
      </w:r>
      <w:r w:rsidR="00067A22">
        <w:rPr>
          <w:sz w:val="28"/>
        </w:rPr>
        <w:t xml:space="preserve"> услугу находится</w:t>
      </w:r>
      <w:proofErr w:type="gramEnd"/>
      <w:r w:rsidR="00067A22">
        <w:rPr>
          <w:sz w:val="28"/>
        </w:rPr>
        <w:t xml:space="preserve"> по адресу</w:t>
      </w:r>
    </w:p>
    <w:p w:rsidR="00DF6F86" w:rsidRDefault="00DF6F86" w:rsidP="00DF6F86">
      <w:pPr>
        <w:tabs>
          <w:tab w:val="left" w:pos="1260"/>
        </w:tabs>
        <w:spacing w:line="200" w:lineRule="atLeast"/>
        <w:ind w:firstLine="709"/>
        <w:jc w:val="both"/>
        <w:rPr>
          <w:sz w:val="28"/>
        </w:rPr>
      </w:pPr>
    </w:p>
    <w:p w:rsidR="00DF6F86" w:rsidRDefault="00DF6F86" w:rsidP="00DF6F86">
      <w:pPr>
        <w:tabs>
          <w:tab w:val="left" w:pos="1260"/>
        </w:tabs>
        <w:spacing w:line="200" w:lineRule="atLeast"/>
        <w:ind w:firstLine="709"/>
        <w:jc w:val="both"/>
        <w:rPr>
          <w:sz w:val="28"/>
        </w:rPr>
      </w:pPr>
      <w:r>
        <w:rPr>
          <w:sz w:val="28"/>
        </w:rPr>
        <w:t xml:space="preserve">2.1.2. Информация о Муниципальной услуге предоставляется непосредственно в </w:t>
      </w:r>
      <w:r w:rsidR="00067A22">
        <w:rPr>
          <w:sz w:val="28"/>
        </w:rPr>
        <w:t xml:space="preserve">Центре занятости населения в </w:t>
      </w:r>
      <w:proofErr w:type="spellStart"/>
      <w:r w:rsidR="00067A22">
        <w:rPr>
          <w:sz w:val="28"/>
        </w:rPr>
        <w:t>Усть-Канском</w:t>
      </w:r>
      <w:proofErr w:type="spellEnd"/>
      <w:r w:rsidR="00067A22">
        <w:rPr>
          <w:sz w:val="28"/>
        </w:rPr>
        <w:t xml:space="preserve"> районе</w:t>
      </w:r>
      <w:r>
        <w:rPr>
          <w:sz w:val="28"/>
        </w:rPr>
        <w:t>.</w:t>
      </w:r>
    </w:p>
    <w:p w:rsidR="00DF6F86" w:rsidRDefault="00DF6F86" w:rsidP="00DF6F86">
      <w:pPr>
        <w:ind w:firstLine="851"/>
        <w:jc w:val="both"/>
        <w:rPr>
          <w:sz w:val="28"/>
        </w:rPr>
      </w:pPr>
      <w:r>
        <w:rPr>
          <w:sz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F6F86" w:rsidRDefault="00DF6F86" w:rsidP="00DF6F86">
      <w:pPr>
        <w:tabs>
          <w:tab w:val="left" w:pos="1260"/>
        </w:tabs>
        <w:spacing w:line="200" w:lineRule="atLeast"/>
        <w:ind w:firstLine="851"/>
        <w:jc w:val="both"/>
        <w:rPr>
          <w:sz w:val="28"/>
        </w:rPr>
      </w:pPr>
      <w:r>
        <w:rPr>
          <w:sz w:val="28"/>
        </w:rPr>
        <w:t xml:space="preserve">Информационные стенды размещаются в помещении управления. На информационных стендах размещается следующая обязательная информация: </w:t>
      </w:r>
    </w:p>
    <w:p w:rsidR="00DF6F86" w:rsidRDefault="00DF6F86" w:rsidP="00DF6F86">
      <w:pPr>
        <w:ind w:firstLine="851"/>
        <w:jc w:val="both"/>
        <w:rPr>
          <w:sz w:val="28"/>
        </w:rPr>
      </w:pPr>
      <w:r>
        <w:rPr>
          <w:sz w:val="28"/>
        </w:rPr>
        <w:t>- месторасположение, график (режим) работы;</w:t>
      </w:r>
    </w:p>
    <w:p w:rsidR="00DF6F86" w:rsidRDefault="00DF6F86" w:rsidP="00DF6F86">
      <w:pPr>
        <w:tabs>
          <w:tab w:val="left" w:pos="1260"/>
        </w:tabs>
        <w:spacing w:line="200" w:lineRule="atLeast"/>
        <w:ind w:firstLine="851"/>
        <w:jc w:val="both"/>
        <w:rPr>
          <w:sz w:val="28"/>
        </w:rPr>
      </w:pPr>
      <w:r>
        <w:rPr>
          <w:sz w:val="28"/>
        </w:rPr>
        <w:t>- перечень получателей Муниципальной услуги;</w:t>
      </w:r>
    </w:p>
    <w:p w:rsidR="00DF6F86" w:rsidRDefault="00DF6F86" w:rsidP="00DF6F86">
      <w:pPr>
        <w:tabs>
          <w:tab w:val="left" w:pos="1260"/>
        </w:tabs>
        <w:spacing w:line="200" w:lineRule="atLeast"/>
        <w:ind w:firstLine="851"/>
        <w:jc w:val="both"/>
        <w:rPr>
          <w:sz w:val="28"/>
        </w:rPr>
      </w:pPr>
      <w:r>
        <w:rPr>
          <w:sz w:val="28"/>
        </w:rPr>
        <w:t>- перечень документов, предоставляемых получателями Муниципальной услуги;</w:t>
      </w:r>
    </w:p>
    <w:p w:rsidR="00DF6F86" w:rsidRDefault="00DF6F86" w:rsidP="00DF6F86">
      <w:pPr>
        <w:tabs>
          <w:tab w:val="left" w:pos="1260"/>
        </w:tabs>
        <w:spacing w:line="200" w:lineRule="atLeast"/>
        <w:ind w:firstLine="851"/>
        <w:jc w:val="both"/>
        <w:rPr>
          <w:sz w:val="28"/>
        </w:rPr>
      </w:pPr>
      <w:r>
        <w:rPr>
          <w:sz w:val="28"/>
        </w:rPr>
        <w:t>- информация об имеющихся в базе данных вакансиях на постоянную, временную и сезонную работу;</w:t>
      </w:r>
    </w:p>
    <w:p w:rsidR="00DF6F86" w:rsidRDefault="00DF6F86" w:rsidP="00DF6F86">
      <w:pPr>
        <w:tabs>
          <w:tab w:val="left" w:pos="1260"/>
        </w:tabs>
        <w:spacing w:line="200" w:lineRule="atLeast"/>
        <w:ind w:firstLine="851"/>
        <w:jc w:val="both"/>
        <w:rPr>
          <w:sz w:val="28"/>
        </w:rPr>
      </w:pPr>
      <w:r>
        <w:rPr>
          <w:sz w:val="28"/>
        </w:rPr>
        <w:t>- информация о мероприятиях, проводимых в рамках оказания Муниципальной услуги.</w:t>
      </w:r>
    </w:p>
    <w:p w:rsidR="00DF6F86" w:rsidRDefault="00DF6F86" w:rsidP="00DF6F86">
      <w:pPr>
        <w:tabs>
          <w:tab w:val="left" w:pos="1260"/>
        </w:tabs>
        <w:spacing w:line="200" w:lineRule="atLeast"/>
        <w:ind w:firstLine="851"/>
        <w:jc w:val="both"/>
        <w:rPr>
          <w:sz w:val="28"/>
        </w:rPr>
      </w:pPr>
      <w:r>
        <w:rPr>
          <w:sz w:val="28"/>
        </w:rPr>
        <w:t xml:space="preserve">Раздаточные информационные материалы (брошюры, буклеты и т.п.) находятся в помещении управления, предназначенном для приема </w:t>
      </w:r>
      <w:r>
        <w:rPr>
          <w:sz w:val="28"/>
        </w:rPr>
        <w:lastRenderedPageBreak/>
        <w:t>получателей Муниципальной услуги, на информационных стендах, раздаются в местах проведения мероприятий, а также размещаются в иных органах и учреждениях.</w:t>
      </w:r>
    </w:p>
    <w:p w:rsidR="00DF6F86" w:rsidRDefault="00DF6F86" w:rsidP="00DF6F86">
      <w:pPr>
        <w:ind w:firstLine="851"/>
        <w:jc w:val="both"/>
        <w:rPr>
          <w:sz w:val="28"/>
        </w:rPr>
      </w:pPr>
      <w:r>
        <w:rPr>
          <w:sz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управления и в раздаточных информационных материалах (например, брошюрах, буклетах и т.п.). </w:t>
      </w:r>
    </w:p>
    <w:p w:rsidR="00DF6F86" w:rsidRDefault="00DF6F86" w:rsidP="00DF6F86">
      <w:pPr>
        <w:ind w:firstLine="851"/>
        <w:jc w:val="both"/>
        <w:rPr>
          <w:sz w:val="28"/>
        </w:rPr>
      </w:pPr>
      <w:r>
        <w:rPr>
          <w:sz w:val="28"/>
        </w:rPr>
        <w:t>Информация о процедуре предоставления Муниципальной услуги предоставляется бесплатно.</w:t>
      </w:r>
    </w:p>
    <w:p w:rsidR="00DF6F86" w:rsidRDefault="00DF6F86" w:rsidP="00DF6F86">
      <w:pPr>
        <w:ind w:firstLine="851"/>
        <w:jc w:val="both"/>
        <w:rPr>
          <w:sz w:val="28"/>
        </w:rPr>
      </w:pPr>
      <w:bookmarkStart w:id="0" w:name="sub_10191"/>
      <w:r>
        <w:rPr>
          <w:sz w:val="28"/>
        </w:rPr>
        <w:t xml:space="preserve">Информирование получателей Муниципальной услуги о порядке предоставления Муниципальной услуги осуществляется специалистом </w:t>
      </w:r>
      <w:r w:rsidR="00067A22">
        <w:rPr>
          <w:sz w:val="28"/>
        </w:rPr>
        <w:t>администрации</w:t>
      </w:r>
      <w:r>
        <w:rPr>
          <w:sz w:val="28"/>
        </w:rPr>
        <w:t>.</w:t>
      </w:r>
    </w:p>
    <w:p w:rsidR="00DF6F86" w:rsidRDefault="00DF6F86" w:rsidP="00DF6F86">
      <w:pPr>
        <w:tabs>
          <w:tab w:val="left" w:pos="1260"/>
        </w:tabs>
        <w:spacing w:line="200" w:lineRule="atLeast"/>
        <w:ind w:firstLine="851"/>
        <w:jc w:val="both"/>
        <w:rPr>
          <w:sz w:val="28"/>
        </w:rPr>
      </w:pPr>
      <w:r>
        <w:rPr>
          <w:sz w:val="28"/>
        </w:rPr>
        <w:t xml:space="preserve">2.1.3. Условия и сроки  предоставления Муниципальной услуги. </w:t>
      </w:r>
    </w:p>
    <w:p w:rsidR="00DF6F86" w:rsidRDefault="00DF6F86" w:rsidP="00DF6F86">
      <w:pPr>
        <w:tabs>
          <w:tab w:val="left" w:pos="1260"/>
        </w:tabs>
        <w:spacing w:line="200" w:lineRule="atLeast"/>
        <w:ind w:firstLine="851"/>
        <w:jc w:val="both"/>
        <w:rPr>
          <w:sz w:val="28"/>
        </w:rPr>
      </w:pPr>
      <w:r>
        <w:rPr>
          <w:sz w:val="28"/>
        </w:rPr>
        <w:t xml:space="preserve">Консультации о порядке предоставления Муниципальной услуги проводятся в соответствии с графиком работы </w:t>
      </w:r>
      <w:r w:rsidR="00BB7A9F">
        <w:rPr>
          <w:sz w:val="28"/>
        </w:rPr>
        <w:t>администрации</w:t>
      </w:r>
      <w:r>
        <w:rPr>
          <w:sz w:val="28"/>
        </w:rPr>
        <w:t xml:space="preserve"> и предоставляются:</w:t>
      </w:r>
    </w:p>
    <w:p w:rsidR="00DF6F86" w:rsidRDefault="00DF6F86" w:rsidP="00DF6F86">
      <w:pPr>
        <w:tabs>
          <w:tab w:val="left" w:pos="1260"/>
        </w:tabs>
        <w:spacing w:line="200" w:lineRule="atLeast"/>
        <w:ind w:firstLine="720"/>
        <w:jc w:val="both"/>
        <w:rPr>
          <w:sz w:val="28"/>
        </w:rPr>
      </w:pPr>
      <w:r>
        <w:rPr>
          <w:sz w:val="28"/>
        </w:rPr>
        <w:t>- по письменному обращению;</w:t>
      </w:r>
    </w:p>
    <w:p w:rsidR="00DF6F86" w:rsidRDefault="00DF6F86" w:rsidP="00DF6F86">
      <w:pPr>
        <w:tabs>
          <w:tab w:val="left" w:pos="1260"/>
        </w:tabs>
        <w:spacing w:line="200" w:lineRule="atLeast"/>
        <w:ind w:firstLine="720"/>
        <w:jc w:val="both"/>
        <w:rPr>
          <w:sz w:val="28"/>
        </w:rPr>
      </w:pPr>
      <w:r>
        <w:rPr>
          <w:sz w:val="28"/>
        </w:rPr>
        <w:t>- по телефону;</w:t>
      </w:r>
    </w:p>
    <w:p w:rsidR="00E7356F" w:rsidRDefault="00E7356F" w:rsidP="00DF6F86">
      <w:pPr>
        <w:tabs>
          <w:tab w:val="left" w:pos="1260"/>
        </w:tabs>
        <w:spacing w:line="200" w:lineRule="atLeast"/>
        <w:ind w:firstLine="720"/>
        <w:jc w:val="both"/>
        <w:rPr>
          <w:sz w:val="28"/>
        </w:rPr>
      </w:pPr>
      <w:r>
        <w:rPr>
          <w:sz w:val="28"/>
        </w:rPr>
        <w:t>- по электронной форме;</w:t>
      </w:r>
    </w:p>
    <w:p w:rsidR="00DF6F86" w:rsidRDefault="00DF6F86" w:rsidP="00DF6F86">
      <w:pPr>
        <w:tabs>
          <w:tab w:val="left" w:pos="1260"/>
        </w:tabs>
        <w:spacing w:line="200" w:lineRule="atLeast"/>
        <w:ind w:firstLine="720"/>
        <w:jc w:val="both"/>
        <w:rPr>
          <w:sz w:val="28"/>
        </w:rPr>
      </w:pPr>
      <w:r>
        <w:rPr>
          <w:sz w:val="28"/>
        </w:rPr>
        <w:t>- посредством личного обращения получателя.</w:t>
      </w:r>
    </w:p>
    <w:p w:rsidR="00DF6F86" w:rsidRDefault="00DF6F86" w:rsidP="00DF6F86">
      <w:pPr>
        <w:tabs>
          <w:tab w:val="left" w:pos="1260"/>
        </w:tabs>
        <w:spacing w:line="200" w:lineRule="atLeast"/>
        <w:ind w:firstLine="851"/>
        <w:jc w:val="both"/>
        <w:rPr>
          <w:sz w:val="28"/>
        </w:rPr>
      </w:pPr>
      <w:r>
        <w:rPr>
          <w:sz w:val="28"/>
        </w:rPr>
        <w:t xml:space="preserve">Прием документов от получателей Муниципальной услуги и предоставление консультаций в </w:t>
      </w:r>
      <w:r w:rsidR="00BB7A9F">
        <w:rPr>
          <w:sz w:val="28"/>
        </w:rPr>
        <w:t>администрации</w:t>
      </w:r>
      <w:r>
        <w:rPr>
          <w:sz w:val="28"/>
        </w:rPr>
        <w:t xml:space="preserve"> осуществляется по следующему графику:</w:t>
      </w:r>
    </w:p>
    <w:p w:rsidR="00DF6F86" w:rsidRDefault="00DF6F86" w:rsidP="00DF6F86">
      <w:pPr>
        <w:tabs>
          <w:tab w:val="left" w:pos="1260"/>
        </w:tabs>
        <w:spacing w:line="200" w:lineRule="atLeast"/>
        <w:ind w:firstLine="851"/>
        <w:jc w:val="both"/>
        <w:rPr>
          <w:sz w:val="28"/>
        </w:rPr>
      </w:pPr>
      <w:r>
        <w:rPr>
          <w:sz w:val="28"/>
        </w:rPr>
        <w:t>понедельник – пятница с 0</w:t>
      </w:r>
      <w:r w:rsidR="00067A22">
        <w:rPr>
          <w:sz w:val="28"/>
        </w:rPr>
        <w:t>9</w:t>
      </w:r>
      <w:r>
        <w:rPr>
          <w:sz w:val="28"/>
        </w:rPr>
        <w:t>.00 до 1</w:t>
      </w:r>
      <w:r w:rsidR="00067A22">
        <w:rPr>
          <w:sz w:val="28"/>
        </w:rPr>
        <w:t>7</w:t>
      </w:r>
      <w:r>
        <w:rPr>
          <w:sz w:val="28"/>
        </w:rPr>
        <w:t>.00 часов.</w:t>
      </w:r>
    </w:p>
    <w:p w:rsidR="00067A22" w:rsidRDefault="00067A22" w:rsidP="00DF6F86">
      <w:pPr>
        <w:tabs>
          <w:tab w:val="left" w:pos="1260"/>
        </w:tabs>
        <w:spacing w:line="200" w:lineRule="atLeast"/>
        <w:ind w:firstLine="851"/>
        <w:jc w:val="both"/>
        <w:rPr>
          <w:sz w:val="28"/>
        </w:rPr>
      </w:pPr>
      <w:r>
        <w:rPr>
          <w:sz w:val="28"/>
        </w:rPr>
        <w:t>Суббота-воскресень</w:t>
      </w:r>
      <w:proofErr w:type="gramStart"/>
      <w:r>
        <w:rPr>
          <w:sz w:val="28"/>
        </w:rPr>
        <w:t>е-</w:t>
      </w:r>
      <w:proofErr w:type="gramEnd"/>
      <w:r>
        <w:rPr>
          <w:sz w:val="28"/>
        </w:rPr>
        <w:t xml:space="preserve"> выходные дни</w:t>
      </w:r>
    </w:p>
    <w:p w:rsidR="00DF6F86" w:rsidRDefault="00DF6F86" w:rsidP="00DF6F86">
      <w:pPr>
        <w:tabs>
          <w:tab w:val="left" w:pos="1260"/>
        </w:tabs>
        <w:spacing w:line="200" w:lineRule="atLeast"/>
        <w:ind w:firstLine="851"/>
        <w:jc w:val="both"/>
        <w:rPr>
          <w:sz w:val="28"/>
        </w:rPr>
      </w:pPr>
      <w:r>
        <w:rPr>
          <w:sz w:val="28"/>
        </w:rPr>
        <w:t>Прием получателей Муниципальной услуги ведется без предварительной записи в порядке живой очереди.</w:t>
      </w:r>
    </w:p>
    <w:p w:rsidR="00DF6F86" w:rsidRDefault="00DF6F86" w:rsidP="00DF6F86">
      <w:pPr>
        <w:ind w:firstLine="851"/>
        <w:jc w:val="both"/>
        <w:rPr>
          <w:sz w:val="28"/>
        </w:rPr>
      </w:pPr>
      <w:r>
        <w:rPr>
          <w:sz w:val="28"/>
        </w:rPr>
        <w:t>Время ожидания в очереди для получения от специалиста управления информации о процедуре предоставления Муниципальной услуги не должно превышать 20 минут.</w:t>
      </w:r>
    </w:p>
    <w:p w:rsidR="00DF6F86" w:rsidRDefault="00DF6F86" w:rsidP="00DF6F86">
      <w:pPr>
        <w:ind w:firstLine="851"/>
        <w:jc w:val="both"/>
        <w:rPr>
          <w:sz w:val="28"/>
        </w:rPr>
      </w:pPr>
      <w:r>
        <w:rPr>
          <w:sz w:val="28"/>
        </w:rPr>
        <w:t>Письменные обращения получателей Муниципальной услуги о порядке предоставления Муниципальной услуги,  рассматриваются специалистом с учетом времени подготовки ответа заявителю, в срок, не превышающий 15 дней с момента регистрации обращения.</w:t>
      </w:r>
    </w:p>
    <w:p w:rsidR="00DF6F86" w:rsidRDefault="00DF6F86" w:rsidP="00DF6F86">
      <w:pPr>
        <w:ind w:firstLine="851"/>
        <w:jc w:val="both"/>
        <w:rPr>
          <w:sz w:val="28"/>
        </w:rPr>
      </w:pPr>
      <w:r>
        <w:rPr>
          <w:sz w:val="28"/>
        </w:rPr>
        <w:t xml:space="preserve">При ответах на телефонные звонки и устные обращения специалист, участвующий в предоставлении Муниципальной услуги, подробно и в вежливой форме информируют обратившихся граждан и работодателей по интересующим их вопросам. </w:t>
      </w:r>
    </w:p>
    <w:p w:rsidR="00DF6F86" w:rsidRDefault="00DF6F86" w:rsidP="00DF6F86">
      <w:pPr>
        <w:ind w:firstLine="851"/>
        <w:jc w:val="both"/>
        <w:rPr>
          <w:sz w:val="28"/>
        </w:rPr>
      </w:pPr>
      <w:r>
        <w:rPr>
          <w:sz w:val="28"/>
        </w:rPr>
        <w:t>Специалист  при предоставлении Муниципальной услуги руководствуются настоящим Административным регламентом, несет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4A580A" w:rsidRPr="004A580A" w:rsidRDefault="00DF6F86" w:rsidP="004A580A">
      <w:pPr>
        <w:tabs>
          <w:tab w:val="left" w:pos="1260"/>
        </w:tabs>
        <w:spacing w:line="200" w:lineRule="atLeast"/>
        <w:ind w:firstLine="851"/>
        <w:jc w:val="both"/>
        <w:rPr>
          <w:sz w:val="28"/>
          <w:szCs w:val="28"/>
        </w:rPr>
      </w:pPr>
      <w:r>
        <w:rPr>
          <w:sz w:val="28"/>
        </w:rPr>
        <w:lastRenderedPageBreak/>
        <w:t xml:space="preserve">2.1.4. </w:t>
      </w:r>
      <w:r w:rsidR="004A580A" w:rsidRPr="004A580A">
        <w:rPr>
          <w:sz w:val="28"/>
          <w:szCs w:val="28"/>
        </w:rPr>
        <w:t>Исчерпывающий перечень оснований для приостановления исполнения государственной функции (предоставления государственной услуги)</w:t>
      </w:r>
    </w:p>
    <w:p w:rsidR="00DF6F86" w:rsidRPr="004A580A" w:rsidRDefault="004A580A" w:rsidP="004A580A">
      <w:pPr>
        <w:ind w:firstLine="851"/>
        <w:jc w:val="both"/>
        <w:rPr>
          <w:sz w:val="28"/>
          <w:szCs w:val="28"/>
        </w:rPr>
      </w:pPr>
      <w:r w:rsidRPr="004A580A">
        <w:rPr>
          <w:sz w:val="28"/>
          <w:szCs w:val="28"/>
        </w:rPr>
        <w:t>Основания для приостановления предоставления Услуг либо отказа в предоставлении Услуг отсутствуют</w:t>
      </w:r>
    </w:p>
    <w:p w:rsidR="00DF6F86" w:rsidRDefault="00DF6F86" w:rsidP="00DF6F86">
      <w:pPr>
        <w:ind w:firstLine="851"/>
        <w:jc w:val="both"/>
        <w:rPr>
          <w:sz w:val="28"/>
          <w:szCs w:val="28"/>
        </w:rPr>
      </w:pPr>
      <w:r w:rsidRPr="00F77985">
        <w:rPr>
          <w:b/>
          <w:sz w:val="28"/>
          <w:szCs w:val="28"/>
        </w:rPr>
        <w:t>2.1.5. Требования к местам предоставления Муниципальной услуги</w:t>
      </w:r>
      <w:r>
        <w:rPr>
          <w:sz w:val="28"/>
          <w:szCs w:val="28"/>
        </w:rPr>
        <w:t>.</w:t>
      </w:r>
    </w:p>
    <w:p w:rsidR="00DF6F86" w:rsidRDefault="00DF6F86" w:rsidP="00DF6F86">
      <w:pPr>
        <w:ind w:firstLine="851"/>
        <w:jc w:val="both"/>
        <w:rPr>
          <w:sz w:val="28"/>
        </w:rPr>
      </w:pPr>
      <w:r>
        <w:rPr>
          <w:sz w:val="28"/>
        </w:rPr>
        <w:t xml:space="preserve">Прием получателей Муниципальной услуги осуществляется в специально выделенном для этих целей помещении - месте предоставления Муниципальной услуги. </w:t>
      </w:r>
      <w:bookmarkStart w:id="1" w:name="sub_1044"/>
    </w:p>
    <w:p w:rsidR="00DF6F86" w:rsidRDefault="00DF6F86" w:rsidP="00DF6F86">
      <w:pPr>
        <w:ind w:firstLine="851"/>
        <w:jc w:val="both"/>
        <w:rPr>
          <w:sz w:val="28"/>
        </w:rPr>
      </w:pPr>
      <w:r>
        <w:rPr>
          <w:sz w:val="28"/>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F77985" w:rsidRPr="00F77985" w:rsidRDefault="00F77985" w:rsidP="00F77985">
      <w:pPr>
        <w:autoSpaceDE w:val="0"/>
        <w:autoSpaceDN w:val="0"/>
        <w:adjustRightInd w:val="0"/>
        <w:ind w:firstLine="540"/>
        <w:jc w:val="both"/>
        <w:outlineLvl w:val="1"/>
        <w:rPr>
          <w:sz w:val="28"/>
          <w:szCs w:val="28"/>
        </w:rPr>
      </w:pPr>
      <w:r w:rsidRPr="00F77985">
        <w:rPr>
          <w:sz w:val="28"/>
          <w:szCs w:val="28"/>
        </w:rPr>
        <w:t>Центральный вход в здание должно быть оборудован:</w:t>
      </w:r>
    </w:p>
    <w:p w:rsidR="00F77985" w:rsidRPr="00F77985" w:rsidRDefault="00F77985" w:rsidP="00F77985">
      <w:pPr>
        <w:autoSpaceDE w:val="0"/>
        <w:autoSpaceDN w:val="0"/>
        <w:adjustRightInd w:val="0"/>
        <w:ind w:firstLine="540"/>
        <w:jc w:val="both"/>
        <w:outlineLvl w:val="1"/>
        <w:rPr>
          <w:sz w:val="28"/>
          <w:szCs w:val="28"/>
        </w:rPr>
      </w:pPr>
      <w:r w:rsidRPr="00F77985">
        <w:rPr>
          <w:sz w:val="28"/>
          <w:szCs w:val="28"/>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bookmarkEnd w:id="0"/>
    <w:bookmarkEnd w:id="1"/>
    <w:p w:rsidR="00DF6F86" w:rsidRDefault="00DF6F86" w:rsidP="00DF6F86">
      <w:pPr>
        <w:tabs>
          <w:tab w:val="left" w:pos="1260"/>
        </w:tabs>
        <w:spacing w:line="200" w:lineRule="atLeast"/>
        <w:ind w:firstLine="851"/>
        <w:jc w:val="both"/>
        <w:rPr>
          <w:sz w:val="28"/>
        </w:rPr>
      </w:pPr>
      <w:r>
        <w:rPr>
          <w:sz w:val="28"/>
        </w:rPr>
        <w:t>2.1.6. Документами, необходимыми для получения Муниципальной услуги, являются:</w:t>
      </w:r>
    </w:p>
    <w:p w:rsidR="00DF6F86" w:rsidRDefault="00DF6F86" w:rsidP="00DF6F86">
      <w:pPr>
        <w:tabs>
          <w:tab w:val="left" w:pos="1260"/>
        </w:tabs>
        <w:spacing w:line="200" w:lineRule="atLeast"/>
        <w:ind w:firstLine="851"/>
        <w:jc w:val="both"/>
        <w:rPr>
          <w:sz w:val="28"/>
        </w:rPr>
      </w:pPr>
      <w:r>
        <w:rPr>
          <w:sz w:val="28"/>
        </w:rPr>
        <w:t>для соискателей: анкета - заявление, паспорт гражданина Российской Федерации;</w:t>
      </w:r>
    </w:p>
    <w:p w:rsidR="00DF6F86" w:rsidRDefault="00DF6F86" w:rsidP="00DF6F86">
      <w:pPr>
        <w:tabs>
          <w:tab w:val="left" w:pos="1260"/>
        </w:tabs>
        <w:spacing w:line="200" w:lineRule="atLeast"/>
        <w:ind w:firstLine="851"/>
        <w:jc w:val="both"/>
        <w:rPr>
          <w:sz w:val="28"/>
        </w:rPr>
      </w:pPr>
      <w:r>
        <w:rPr>
          <w:sz w:val="28"/>
        </w:rPr>
        <w:t>для работодателей – договор на оказание услуг по подбору кадров и заявка к договору.</w:t>
      </w:r>
    </w:p>
    <w:p w:rsidR="00DF6F86" w:rsidRDefault="00DF6F86" w:rsidP="00DF6F86">
      <w:pPr>
        <w:tabs>
          <w:tab w:val="left" w:pos="1260"/>
        </w:tabs>
        <w:spacing w:line="200" w:lineRule="atLeast"/>
        <w:ind w:firstLine="851"/>
        <w:jc w:val="both"/>
        <w:rPr>
          <w:sz w:val="28"/>
        </w:rPr>
      </w:pPr>
      <w:r>
        <w:rPr>
          <w:sz w:val="28"/>
        </w:rPr>
        <w:t xml:space="preserve">Получатель Муниципальной услуги вправе </w:t>
      </w:r>
      <w:proofErr w:type="gramStart"/>
      <w:r>
        <w:rPr>
          <w:sz w:val="28"/>
        </w:rPr>
        <w:t>предоставить вышеуказанные документы</w:t>
      </w:r>
      <w:proofErr w:type="gramEnd"/>
      <w:r>
        <w:rPr>
          <w:sz w:val="28"/>
        </w:rPr>
        <w:t xml:space="preserve"> следующими способами: по почте (с указанием фактического адреса отправителя) и посредством личного обращения.</w:t>
      </w:r>
    </w:p>
    <w:p w:rsidR="00DF6F86" w:rsidRDefault="00DF6F86" w:rsidP="00DF6F86">
      <w:pPr>
        <w:tabs>
          <w:tab w:val="left" w:pos="1260"/>
        </w:tabs>
        <w:spacing w:line="200" w:lineRule="atLeast"/>
        <w:ind w:firstLine="720"/>
        <w:jc w:val="both"/>
        <w:rPr>
          <w:sz w:val="28"/>
          <w:szCs w:val="28"/>
        </w:rPr>
      </w:pPr>
      <w:r>
        <w:rPr>
          <w:sz w:val="28"/>
          <w:szCs w:val="28"/>
        </w:rPr>
        <w:t xml:space="preserve">2.1.7. Сведения о стоимости предоставления Муниципальной услуги. </w:t>
      </w:r>
    </w:p>
    <w:p w:rsidR="00DF6F86" w:rsidRDefault="00DF6F86" w:rsidP="00DF6F86">
      <w:pPr>
        <w:tabs>
          <w:tab w:val="left" w:pos="1260"/>
        </w:tabs>
        <w:spacing w:line="200" w:lineRule="atLeast"/>
        <w:ind w:firstLine="720"/>
        <w:jc w:val="both"/>
        <w:rPr>
          <w:sz w:val="28"/>
        </w:rPr>
      </w:pPr>
      <w:r>
        <w:rPr>
          <w:sz w:val="28"/>
        </w:rPr>
        <w:t xml:space="preserve">Муниципальная услуга предоставляется бесплатно. Получатели Муниципальной услуги имеют право на неоднократное обращение за предоставлением Муниципальной услуги. </w:t>
      </w:r>
    </w:p>
    <w:p w:rsidR="00DF6F86" w:rsidRDefault="00DF6F86" w:rsidP="00DF6F86">
      <w:pPr>
        <w:tabs>
          <w:tab w:val="left" w:pos="1260"/>
        </w:tabs>
        <w:spacing w:line="200" w:lineRule="atLeast"/>
        <w:ind w:firstLine="720"/>
        <w:jc w:val="both"/>
        <w:rPr>
          <w:sz w:val="28"/>
        </w:rPr>
      </w:pPr>
    </w:p>
    <w:p w:rsidR="00DF6F86" w:rsidRPr="00DF6F86" w:rsidRDefault="00DF6F86" w:rsidP="00DF6F86">
      <w:pPr>
        <w:ind w:firstLine="709"/>
        <w:jc w:val="center"/>
        <w:rPr>
          <w:b/>
          <w:sz w:val="28"/>
        </w:rPr>
      </w:pPr>
      <w:r>
        <w:rPr>
          <w:b/>
          <w:sz w:val="28"/>
          <w:lang w:val="en-US"/>
        </w:rPr>
        <w:t>III</w:t>
      </w:r>
      <w:r>
        <w:rPr>
          <w:b/>
          <w:sz w:val="28"/>
        </w:rPr>
        <w:t>. Административные процедуры</w:t>
      </w:r>
    </w:p>
    <w:p w:rsidR="00DF6F86" w:rsidRDefault="00DF6F86" w:rsidP="00DF6F86">
      <w:pPr>
        <w:ind w:firstLine="851"/>
        <w:jc w:val="both"/>
        <w:rPr>
          <w:b/>
          <w:sz w:val="28"/>
        </w:rPr>
      </w:pPr>
    </w:p>
    <w:p w:rsidR="00DF6F86" w:rsidRDefault="00DF6F86" w:rsidP="00DF6F86">
      <w:pPr>
        <w:ind w:firstLine="708"/>
        <w:jc w:val="both"/>
        <w:rPr>
          <w:sz w:val="28"/>
        </w:rPr>
      </w:pPr>
      <w:r>
        <w:rPr>
          <w:sz w:val="28"/>
        </w:rPr>
        <w:t>3.1. Описание последовательности действий при предоставлении Муниципальной услуги.</w:t>
      </w:r>
    </w:p>
    <w:p w:rsidR="00DF6F86" w:rsidRDefault="00DF6F86" w:rsidP="00DF6F86">
      <w:pPr>
        <w:ind w:firstLine="709"/>
        <w:jc w:val="both"/>
        <w:rPr>
          <w:sz w:val="28"/>
        </w:rPr>
      </w:pPr>
      <w:r>
        <w:rPr>
          <w:sz w:val="28"/>
        </w:rPr>
        <w:t>3.1.1. Предоставление Муниципальной услуги для молодежи, ищущей работу, включает в себя следующие административные процедуры:</w:t>
      </w:r>
    </w:p>
    <w:p w:rsidR="00DF6F86" w:rsidRDefault="00DF6F86" w:rsidP="00DF6F86">
      <w:pPr>
        <w:pStyle w:val="12"/>
        <w:tabs>
          <w:tab w:val="left" w:pos="1494"/>
        </w:tabs>
        <w:suppressAutoHyphens/>
        <w:spacing w:before="0" w:after="0"/>
        <w:ind w:firstLine="851"/>
        <w:rPr>
          <w:sz w:val="28"/>
        </w:rPr>
      </w:pPr>
      <w:r>
        <w:rPr>
          <w:sz w:val="28"/>
          <w:u w:val="single"/>
        </w:rPr>
        <w:t>при  личном обращении</w:t>
      </w:r>
      <w:r>
        <w:rPr>
          <w:sz w:val="28"/>
        </w:rPr>
        <w:t>:</w:t>
      </w:r>
    </w:p>
    <w:p w:rsidR="00DF6F86" w:rsidRDefault="00DF6F86" w:rsidP="00DF6F86">
      <w:pPr>
        <w:pStyle w:val="12"/>
        <w:tabs>
          <w:tab w:val="left" w:pos="1494"/>
        </w:tabs>
        <w:suppressAutoHyphens/>
        <w:spacing w:before="0" w:after="0"/>
        <w:ind w:firstLine="851"/>
        <w:rPr>
          <w:sz w:val="28"/>
        </w:rPr>
      </w:pPr>
      <w:r>
        <w:rPr>
          <w:sz w:val="28"/>
        </w:rPr>
        <w:t>1) заполнение получателем Муниципальной услуги анкеты – заявления;</w:t>
      </w:r>
    </w:p>
    <w:p w:rsidR="00DF6F86" w:rsidRDefault="00DF6F86" w:rsidP="00DF6F86">
      <w:pPr>
        <w:pStyle w:val="12"/>
        <w:tabs>
          <w:tab w:val="left" w:pos="1494"/>
        </w:tabs>
        <w:suppressAutoHyphens/>
        <w:spacing w:before="0" w:after="0"/>
        <w:ind w:firstLine="851"/>
        <w:rPr>
          <w:sz w:val="28"/>
        </w:rPr>
      </w:pPr>
      <w:r>
        <w:rPr>
          <w:sz w:val="28"/>
        </w:rPr>
        <w:t>2) предоставление документов, необходимых для предоставления Муниципальной услуги и их проверка специалистом, ответственным за предоставление услуги;</w:t>
      </w:r>
    </w:p>
    <w:p w:rsidR="00DF6F86" w:rsidRDefault="00DF6F86" w:rsidP="00DF6F86">
      <w:pPr>
        <w:pStyle w:val="12"/>
        <w:tabs>
          <w:tab w:val="left" w:pos="0"/>
          <w:tab w:val="num" w:pos="360"/>
        </w:tabs>
        <w:suppressAutoHyphens/>
        <w:spacing w:before="0" w:after="0"/>
        <w:ind w:firstLine="851"/>
        <w:rPr>
          <w:sz w:val="28"/>
        </w:rPr>
      </w:pPr>
      <w:r>
        <w:rPr>
          <w:sz w:val="28"/>
        </w:rPr>
        <w:lastRenderedPageBreak/>
        <w:t xml:space="preserve">3) предоставление получателю Муниципальной услуги консультации о процедуре трудоустройства на постоянную, временную и сезонную занятость; </w:t>
      </w:r>
    </w:p>
    <w:p w:rsidR="00DF6F86" w:rsidRDefault="00DF6F86" w:rsidP="00DF6F86">
      <w:pPr>
        <w:ind w:firstLine="851"/>
        <w:jc w:val="both"/>
        <w:rPr>
          <w:sz w:val="28"/>
        </w:rPr>
      </w:pPr>
      <w:r>
        <w:rPr>
          <w:sz w:val="28"/>
        </w:rPr>
        <w:t>4) предоставление получателю Муниципальной услуги информации из базы  данных о вакансиях;</w:t>
      </w:r>
    </w:p>
    <w:p w:rsidR="00DF6F86" w:rsidRDefault="00DF6F86" w:rsidP="00DF6F86">
      <w:pPr>
        <w:ind w:firstLine="851"/>
        <w:jc w:val="both"/>
        <w:rPr>
          <w:sz w:val="28"/>
        </w:rPr>
      </w:pPr>
      <w:r>
        <w:rPr>
          <w:sz w:val="28"/>
        </w:rPr>
        <w:t>5) принятие решения получателем Муниципальной услуги о выборе вариантов трудоустройства из перечня, предложенного должностным лицом, оказывающего Муниципальную услугу;</w:t>
      </w:r>
    </w:p>
    <w:p w:rsidR="00DF6F86" w:rsidRDefault="00DF6F86" w:rsidP="00DF6F86">
      <w:pPr>
        <w:ind w:firstLine="851"/>
        <w:jc w:val="both"/>
        <w:rPr>
          <w:sz w:val="28"/>
        </w:rPr>
      </w:pPr>
      <w:r>
        <w:rPr>
          <w:sz w:val="28"/>
        </w:rPr>
        <w:t>6) содействие получателю Муниципальной услуги в прохождении льготного медицинского осмотра  для участников студенческих трудовых отрядов;</w:t>
      </w:r>
    </w:p>
    <w:p w:rsidR="00DF6F86" w:rsidRDefault="00DF6F86" w:rsidP="00DF6F86">
      <w:pPr>
        <w:ind w:firstLine="851"/>
        <w:jc w:val="both"/>
        <w:rPr>
          <w:sz w:val="28"/>
        </w:rPr>
      </w:pPr>
      <w:r>
        <w:rPr>
          <w:sz w:val="28"/>
        </w:rPr>
        <w:t>7) выдача  направления на работу или выдача мотивированного отказа в предоставлении направления на работу получателю Муниципальной услуги;</w:t>
      </w:r>
    </w:p>
    <w:p w:rsidR="00DF6F86" w:rsidRDefault="00DF6F86" w:rsidP="00DF6F86">
      <w:pPr>
        <w:ind w:firstLine="851"/>
        <w:jc w:val="both"/>
        <w:rPr>
          <w:sz w:val="28"/>
        </w:rPr>
      </w:pPr>
      <w:r>
        <w:rPr>
          <w:sz w:val="28"/>
        </w:rPr>
        <w:t xml:space="preserve">8) внесение анкеты-заявления в базу данных соискателей на постоянную, временную и сезонную работу должностным лицом, оказывающим Муниципальную услугу;  </w:t>
      </w:r>
    </w:p>
    <w:p w:rsidR="00DF6F86" w:rsidRDefault="00DF6F86" w:rsidP="00DF6F86">
      <w:pPr>
        <w:ind w:firstLine="851"/>
        <w:jc w:val="both"/>
        <w:rPr>
          <w:sz w:val="28"/>
        </w:rPr>
      </w:pPr>
      <w:r>
        <w:rPr>
          <w:sz w:val="28"/>
        </w:rPr>
        <w:t>9) информирование получателей Муниципальной услуги о подходящих вариантах трудоустройства на постоянную, временную и сезонную занятость по мере обновления базы данных вакансий посредством телефонной связи;</w:t>
      </w:r>
    </w:p>
    <w:p w:rsidR="00DF6F86" w:rsidRDefault="00DF6F86" w:rsidP="00DF6F86">
      <w:pPr>
        <w:ind w:firstLine="851"/>
        <w:jc w:val="both"/>
        <w:rPr>
          <w:sz w:val="28"/>
        </w:rPr>
      </w:pPr>
      <w:r>
        <w:rPr>
          <w:sz w:val="28"/>
        </w:rPr>
        <w:t>10) информирование получателей Муниципальной услуги о проводимых мероприятиях, направленных на решение вопросов занятости молодежи;</w:t>
      </w:r>
    </w:p>
    <w:p w:rsidR="00DF6F86" w:rsidRDefault="00DF6F86" w:rsidP="00DF6F86">
      <w:pPr>
        <w:ind w:firstLine="851"/>
        <w:jc w:val="both"/>
        <w:rPr>
          <w:sz w:val="28"/>
          <w:u w:val="single"/>
        </w:rPr>
      </w:pPr>
      <w:r>
        <w:rPr>
          <w:sz w:val="28"/>
          <w:u w:val="single"/>
        </w:rPr>
        <w:t>при письменном обращении:</w:t>
      </w:r>
    </w:p>
    <w:p w:rsidR="00DF6F86" w:rsidRDefault="00DF6F86" w:rsidP="00DF6F86">
      <w:pPr>
        <w:numPr>
          <w:ilvl w:val="0"/>
          <w:numId w:val="2"/>
        </w:numPr>
        <w:ind w:left="0" w:firstLine="851"/>
        <w:jc w:val="both"/>
        <w:rPr>
          <w:sz w:val="28"/>
        </w:rPr>
      </w:pPr>
      <w:r>
        <w:rPr>
          <w:sz w:val="28"/>
        </w:rPr>
        <w:t>рассмотрение поступившего обращения специалистом, оказывающим Муниципальную услугу;</w:t>
      </w:r>
    </w:p>
    <w:p w:rsidR="00DF6F86" w:rsidRDefault="00DF6F86" w:rsidP="00DF6F86">
      <w:pPr>
        <w:numPr>
          <w:ilvl w:val="0"/>
          <w:numId w:val="2"/>
        </w:numPr>
        <w:ind w:left="0" w:firstLine="851"/>
        <w:jc w:val="both"/>
        <w:rPr>
          <w:sz w:val="28"/>
        </w:rPr>
      </w:pPr>
      <w:r>
        <w:rPr>
          <w:sz w:val="28"/>
        </w:rPr>
        <w:t xml:space="preserve">сбор необходимой информации для предоставления Муниципальной  услуги специалистом, оказывающий  Муниципальную услугу;  </w:t>
      </w:r>
    </w:p>
    <w:p w:rsidR="00DF6F86" w:rsidRDefault="00DF6F86" w:rsidP="00DF6F86">
      <w:pPr>
        <w:numPr>
          <w:ilvl w:val="0"/>
          <w:numId w:val="2"/>
        </w:numPr>
        <w:ind w:left="0" w:firstLine="851"/>
        <w:jc w:val="both"/>
        <w:rPr>
          <w:sz w:val="28"/>
        </w:rPr>
      </w:pPr>
      <w:r>
        <w:rPr>
          <w:sz w:val="28"/>
        </w:rPr>
        <w:t xml:space="preserve">предоставление ответа получателю Муниципальной услуги в установленный срок, с момента поступления обращения, тем   же способом, каким было доставлено письмо. </w:t>
      </w:r>
    </w:p>
    <w:p w:rsidR="00DF6F86" w:rsidRDefault="00DF6F86" w:rsidP="00DF6F86">
      <w:pPr>
        <w:ind w:firstLine="851"/>
        <w:jc w:val="both"/>
        <w:rPr>
          <w:sz w:val="28"/>
        </w:rPr>
      </w:pPr>
      <w:r>
        <w:rPr>
          <w:sz w:val="28"/>
        </w:rPr>
        <w:t xml:space="preserve">Срок предоставления Муниципальной услуги – с момента обращения до 31 декабря текущего года. Получатели  Муниципальной услуги имеют право на неоднократное обращение за Муниципальной услугой. </w:t>
      </w:r>
    </w:p>
    <w:p w:rsidR="00DF6F86" w:rsidRDefault="00DF6F86" w:rsidP="00DF6F86">
      <w:pPr>
        <w:tabs>
          <w:tab w:val="left" w:pos="1260"/>
        </w:tabs>
        <w:spacing w:line="200" w:lineRule="atLeast"/>
        <w:ind w:firstLine="851"/>
        <w:jc w:val="both"/>
        <w:rPr>
          <w:sz w:val="28"/>
        </w:rPr>
      </w:pPr>
      <w:r>
        <w:rPr>
          <w:sz w:val="28"/>
        </w:rPr>
        <w:t>Муниципальная услуга предоставляется бесплатно.</w:t>
      </w:r>
    </w:p>
    <w:p w:rsidR="00DF6F86" w:rsidRDefault="00DF6F86" w:rsidP="00DF6F86">
      <w:pPr>
        <w:tabs>
          <w:tab w:val="left" w:pos="1260"/>
        </w:tabs>
        <w:spacing w:line="200" w:lineRule="atLeast"/>
        <w:ind w:firstLine="851"/>
        <w:jc w:val="both"/>
        <w:rPr>
          <w:sz w:val="28"/>
        </w:rPr>
      </w:pPr>
      <w:proofErr w:type="gramStart"/>
      <w:r>
        <w:rPr>
          <w:sz w:val="28"/>
        </w:rPr>
        <w:t>Специалист управления, осуществляющий функцию по предоставлению Муниципальной услуги, проводит отбор предложений работодателей на основании сведений о производственных возможностях,  месте проведения и характере работ, сроках начала и окончания работ, уровне оплаты труда, стоимости выполнения работ, размерах и порядке их финансирования, требованиях по обеспечению условий охраны труда, создании специализированных условий для несовершеннолетних  граждан.</w:t>
      </w:r>
      <w:proofErr w:type="gramEnd"/>
    </w:p>
    <w:p w:rsidR="00DF6F86" w:rsidRDefault="00DF6F86" w:rsidP="00DF6F86">
      <w:pPr>
        <w:tabs>
          <w:tab w:val="left" w:pos="1260"/>
        </w:tabs>
        <w:spacing w:line="200" w:lineRule="atLeast"/>
        <w:ind w:firstLine="851"/>
        <w:jc w:val="both"/>
        <w:rPr>
          <w:sz w:val="28"/>
        </w:rPr>
      </w:pPr>
    </w:p>
    <w:p w:rsidR="00DF6F86" w:rsidRDefault="00DF6F86" w:rsidP="00DF6F86">
      <w:pPr>
        <w:ind w:firstLine="851"/>
        <w:jc w:val="both"/>
        <w:rPr>
          <w:sz w:val="28"/>
          <w:szCs w:val="28"/>
        </w:rPr>
      </w:pPr>
    </w:p>
    <w:p w:rsidR="00DF6F86" w:rsidRDefault="00DF6F86" w:rsidP="00DF6F86">
      <w:pPr>
        <w:ind w:firstLine="851"/>
        <w:jc w:val="center"/>
        <w:rPr>
          <w:b/>
          <w:sz w:val="28"/>
          <w:szCs w:val="28"/>
        </w:rPr>
      </w:pPr>
      <w:r>
        <w:rPr>
          <w:b/>
          <w:sz w:val="28"/>
          <w:szCs w:val="28"/>
          <w:lang w:val="en-US"/>
        </w:rPr>
        <w:t>IV</w:t>
      </w:r>
      <w:r>
        <w:rPr>
          <w:b/>
          <w:sz w:val="28"/>
          <w:szCs w:val="28"/>
        </w:rPr>
        <w:t>. Порядок и формы контроля за предоставлением Муниципальной услуги</w:t>
      </w:r>
    </w:p>
    <w:p w:rsidR="00DF6F86" w:rsidRDefault="00DF6F86" w:rsidP="00DF6F86">
      <w:pPr>
        <w:ind w:firstLine="851"/>
        <w:jc w:val="center"/>
        <w:rPr>
          <w:sz w:val="28"/>
          <w:szCs w:val="28"/>
        </w:rPr>
      </w:pPr>
    </w:p>
    <w:p w:rsidR="00DF6F86" w:rsidRDefault="00DF6F86" w:rsidP="00DF6F86">
      <w:pPr>
        <w:ind w:firstLine="851"/>
        <w:jc w:val="both"/>
        <w:rPr>
          <w:sz w:val="28"/>
        </w:rPr>
      </w:pPr>
      <w:r>
        <w:rPr>
          <w:sz w:val="28"/>
        </w:rPr>
        <w:t xml:space="preserve">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и исполнением настоящего Административного регламента осуществляется  начальником управления предоставляющего Муниципальную услугу.</w:t>
      </w:r>
    </w:p>
    <w:p w:rsidR="00DF6F86" w:rsidRDefault="00DF6F86" w:rsidP="00DF6F86">
      <w:pPr>
        <w:ind w:firstLine="851"/>
        <w:jc w:val="both"/>
        <w:rPr>
          <w:sz w:val="28"/>
        </w:rPr>
      </w:pPr>
    </w:p>
    <w:p w:rsidR="00DF6F86" w:rsidRPr="00DF6F86" w:rsidRDefault="00DF6F86" w:rsidP="00DF6F86">
      <w:pPr>
        <w:ind w:firstLine="708"/>
        <w:jc w:val="center"/>
        <w:rPr>
          <w:b/>
          <w:sz w:val="28"/>
        </w:rPr>
      </w:pPr>
      <w:r>
        <w:rPr>
          <w:b/>
          <w:sz w:val="28"/>
          <w:lang w:val="en-US"/>
        </w:rPr>
        <w:t>V</w:t>
      </w:r>
      <w:r>
        <w:rPr>
          <w:b/>
          <w:sz w:val="28"/>
        </w:rPr>
        <w:t xml:space="preserve">. Порядок обжалования действий (бездействий) и решений, осуществляемых (принятых) в ходе предоставления </w:t>
      </w:r>
    </w:p>
    <w:p w:rsidR="00DF6F86" w:rsidRDefault="00DF6F86" w:rsidP="00DF6F86">
      <w:pPr>
        <w:ind w:firstLine="708"/>
        <w:jc w:val="center"/>
        <w:rPr>
          <w:b/>
          <w:sz w:val="28"/>
        </w:rPr>
      </w:pPr>
      <w:r>
        <w:rPr>
          <w:b/>
          <w:sz w:val="28"/>
        </w:rPr>
        <w:t>Муниципальной услуги</w:t>
      </w:r>
    </w:p>
    <w:p w:rsidR="00DF6F86" w:rsidRDefault="00DF6F86" w:rsidP="00DF6F86">
      <w:pPr>
        <w:ind w:left="709" w:hanging="709"/>
        <w:jc w:val="both"/>
        <w:rPr>
          <w:b/>
          <w:sz w:val="28"/>
        </w:rPr>
      </w:pP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5.1.  В соответствии с ч. 2 ст. 1 Федерального закона от 02.05.2006 № 59-ФЗ «О порядке рассмотрения обращений граждан Российской Федерации» установленный данным Федеральным законом порядок рассмотрения обращений граждан распространяется на все обращения граждан</w:t>
      </w:r>
      <w:proofErr w:type="gramStart"/>
      <w:r w:rsidRPr="004A580A">
        <w:rPr>
          <w:sz w:val="28"/>
          <w:szCs w:val="28"/>
        </w:rPr>
        <w:t xml:space="preserve"> ,</w:t>
      </w:r>
      <w:proofErr w:type="gramEnd"/>
      <w:r w:rsidRPr="004A580A">
        <w:rPr>
          <w:sz w:val="28"/>
          <w:szCs w:val="28"/>
        </w:rPr>
        <w:t>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Правоотношения, связанные с рассмотрением обращений граждан, регулируются с Конституцией Российской Федерации, международными договорами Российской Федерации, федеральными законами.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xml:space="preserve">5.2 Порядок обжалования решений и действий (бездействия) органа, предоставляющего  Услугу: </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xml:space="preserve">В соответствии с </w:t>
      </w:r>
      <w:proofErr w:type="gramStart"/>
      <w:r w:rsidRPr="004A580A">
        <w:rPr>
          <w:sz w:val="28"/>
          <w:szCs w:val="28"/>
        </w:rPr>
        <w:t>ч</w:t>
      </w:r>
      <w:proofErr w:type="gramEnd"/>
      <w:r w:rsidRPr="004A580A">
        <w:rPr>
          <w:sz w:val="28"/>
          <w:szCs w:val="28"/>
        </w:rPr>
        <w:t>.1, ч.2 ст. 11.2 Федерального закона № 210-ФЗ жалоба подается в письменной форме на бумажном носителе, в электронной форме в орган, предоставляющий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xml:space="preserve">Жалоба может быть направлена по почте, через </w:t>
      </w:r>
      <w:proofErr w:type="gramStart"/>
      <w:r w:rsidRPr="004A580A">
        <w:rPr>
          <w:sz w:val="28"/>
          <w:szCs w:val="28"/>
        </w:rPr>
        <w:t>много функциональный</w:t>
      </w:r>
      <w:proofErr w:type="gramEnd"/>
      <w:r w:rsidRPr="004A580A">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4A580A">
        <w:rPr>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В досудебном порядке граждане имеют право обращаться с жалобами и предложениями: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в устном порядке к руководителю организации, предоставляющей Услугу;</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Личный прием граждан с жалобами и обращения проводит руководитель организации, ответственный за предоставление Услуги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Порядок письменного обжалования действия (бездействия) должностных лиц:</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Письменная жалоба в обязательном порядке должна содержать:</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наименование органа, в который направляет письменное обращение;</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фамилию, имя, отчество соответствующего должностного лица, либо должность соответствующего лица;</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xml:space="preserve">- фамилию, имя, отчество (последнее - при наличии) </w:t>
      </w:r>
      <w:proofErr w:type="gramStart"/>
      <w:r w:rsidRPr="004A580A">
        <w:rPr>
          <w:sz w:val="28"/>
          <w:szCs w:val="28"/>
        </w:rPr>
        <w:t>обратившегося</w:t>
      </w:r>
      <w:proofErr w:type="gramEnd"/>
      <w:r w:rsidRPr="004A580A">
        <w:rPr>
          <w:sz w:val="28"/>
          <w:szCs w:val="28"/>
        </w:rPr>
        <w:t>;</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полное наименование юридического лица (в случае обращения от имени юридического лица);</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почтовый адрес или адрес электронной почты, по которому должны быть направлены ответ, уведомление о переадресации сообщения;</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суть предложения, заявления или жалобы;</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личную подпись и дату.</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Заявитель имеет право на получение информации и документов, необходимых для обоснования и рассмотрения жалобы</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Жалоба оформляется в произвольной форме и подписывается лицом, подающим жалобу.</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Письменное обращение может быть предоставлено одним из доступных заявителю способов</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направлено по почтовому адресу организации;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16.2. Порядок  рассмотрения жалоб</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Основания для отказа в рассмотрении жалоб и предложений:</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lastRenderedPageBreak/>
        <w:t>Если в жалобе получателя Услуги содержится вопрос</w:t>
      </w:r>
      <w:proofErr w:type="gramStart"/>
      <w:r w:rsidRPr="004A580A">
        <w:rPr>
          <w:sz w:val="28"/>
          <w:szCs w:val="28"/>
        </w:rPr>
        <w:t xml:space="preserve"> ,</w:t>
      </w:r>
      <w:proofErr w:type="gramEnd"/>
      <w:r w:rsidRPr="004A580A">
        <w:rPr>
          <w:sz w:val="28"/>
          <w:szCs w:val="28"/>
        </w:rPr>
        <w:t xml:space="preserve">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 указанная жалоба и ранее направляемые жалобы направлялись в организацию (орган), ответственную за предоставление Услуги.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При поступлении жалобы и предложений руководитель организаций уведомляет заявителя жалобы о дне её рассмотрения</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Срок рассмотрения жалоб:</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Срок рассмотрения жалобы</w:t>
      </w:r>
      <w:proofErr w:type="gramStart"/>
      <w:r w:rsidRPr="004A580A">
        <w:rPr>
          <w:sz w:val="28"/>
          <w:szCs w:val="28"/>
        </w:rPr>
        <w:t xml:space="preserve"> :</w:t>
      </w:r>
      <w:proofErr w:type="gramEnd"/>
      <w:r w:rsidRPr="004A580A">
        <w:rPr>
          <w:sz w:val="28"/>
          <w:szCs w:val="28"/>
        </w:rPr>
        <w:t xml:space="preserve">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A580A" w:rsidRPr="004A580A" w:rsidRDefault="004A580A" w:rsidP="004A580A">
      <w:pPr>
        <w:autoSpaceDE w:val="0"/>
        <w:autoSpaceDN w:val="0"/>
        <w:adjustRightInd w:val="0"/>
        <w:jc w:val="both"/>
        <w:outlineLvl w:val="1"/>
        <w:rPr>
          <w:sz w:val="28"/>
          <w:szCs w:val="28"/>
        </w:rPr>
      </w:pPr>
      <w:r w:rsidRPr="004A580A">
        <w:rPr>
          <w:sz w:val="28"/>
          <w:szCs w:val="28"/>
        </w:rPr>
        <w:t xml:space="preserve">     По результатам рассмотрения обращения руководитель организации: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xml:space="preserve">- принимает решение об удовлетворении требований гражданина и о признании </w:t>
      </w:r>
      <w:proofErr w:type="gramStart"/>
      <w:r w:rsidRPr="004A580A">
        <w:rPr>
          <w:sz w:val="28"/>
          <w:szCs w:val="28"/>
        </w:rPr>
        <w:t>неправомерным</w:t>
      </w:r>
      <w:proofErr w:type="gramEnd"/>
      <w:r w:rsidRPr="004A580A">
        <w:rPr>
          <w:sz w:val="28"/>
          <w:szCs w:val="28"/>
        </w:rPr>
        <w:t xml:space="preserve"> обжалованного решения, действия (бездействия) либо об отказе в удовлетворении жалобы;</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lastRenderedPageBreak/>
        <w:t>- уведомляет гражданина о направлении его обращения на рассмотрение иному должностному лицу в соответствии с их компетенцией;</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принимает меры, направленные на восстановление или защиту нарушенных прав, свобод и законных интересов получателя Услуги;</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дает письменный ответ по существу поставленных в жалобе вопросов.</w:t>
      </w:r>
    </w:p>
    <w:p w:rsidR="004A580A" w:rsidRPr="004A580A" w:rsidRDefault="004A580A" w:rsidP="004A580A">
      <w:pPr>
        <w:autoSpaceDE w:val="0"/>
        <w:autoSpaceDN w:val="0"/>
        <w:adjustRightInd w:val="0"/>
        <w:ind w:firstLine="540"/>
        <w:jc w:val="both"/>
        <w:outlineLvl w:val="1"/>
        <w:rPr>
          <w:sz w:val="28"/>
          <w:szCs w:val="28"/>
        </w:rPr>
      </w:pPr>
      <w:r w:rsidRPr="004A580A">
        <w:rPr>
          <w:sz w:val="28"/>
          <w:szCs w:val="28"/>
        </w:rPr>
        <w:t xml:space="preserve">Ответ на письменное обращение направляется по почтовому адресу и электронному адресу, </w:t>
      </w:r>
      <w:proofErr w:type="gramStart"/>
      <w:r w:rsidRPr="004A580A">
        <w:rPr>
          <w:sz w:val="28"/>
          <w:szCs w:val="28"/>
        </w:rPr>
        <w:t>указанным</w:t>
      </w:r>
      <w:proofErr w:type="gramEnd"/>
      <w:r w:rsidRPr="004A580A">
        <w:rPr>
          <w:sz w:val="28"/>
          <w:szCs w:val="28"/>
        </w:rPr>
        <w:t xml:space="preserve"> в обращении.</w:t>
      </w:r>
    </w:p>
    <w:p w:rsidR="002C00D6" w:rsidRPr="00B0681F" w:rsidRDefault="002C00D6" w:rsidP="00B0681F">
      <w:pPr>
        <w:jc w:val="both"/>
        <w:rPr>
          <w:sz w:val="28"/>
          <w:szCs w:val="28"/>
        </w:rPr>
      </w:pPr>
    </w:p>
    <w:p w:rsidR="00B0681F" w:rsidRPr="00B0681F" w:rsidRDefault="00B0681F">
      <w:pPr>
        <w:jc w:val="both"/>
        <w:rPr>
          <w:sz w:val="28"/>
          <w:szCs w:val="28"/>
        </w:rPr>
      </w:pPr>
    </w:p>
    <w:sectPr w:rsidR="00B0681F" w:rsidRPr="00B0681F" w:rsidSect="00334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23728"/>
    <w:multiLevelType w:val="multilevel"/>
    <w:tmpl w:val="CFD845B4"/>
    <w:lvl w:ilvl="0">
      <w:start w:val="2"/>
      <w:numFmt w:val="upperRoman"/>
      <w:lvlText w:val="%1."/>
      <w:lvlJc w:val="left"/>
      <w:pPr>
        <w:ind w:left="1080" w:hanging="720"/>
      </w:pPr>
    </w:lvl>
    <w:lvl w:ilvl="1">
      <w:start w:val="2"/>
      <w:numFmt w:val="decimal"/>
      <w:isLgl/>
      <w:lvlText w:val="%1.%2."/>
      <w:lvlJc w:val="left"/>
      <w:pPr>
        <w:ind w:left="1325" w:hanging="720"/>
      </w:pPr>
    </w:lvl>
    <w:lvl w:ilvl="2">
      <w:start w:val="6"/>
      <w:numFmt w:val="decimal"/>
      <w:isLgl/>
      <w:lvlText w:val="%1.%2.%3."/>
      <w:lvlJc w:val="left"/>
      <w:pPr>
        <w:ind w:left="1570" w:hanging="720"/>
      </w:pPr>
    </w:lvl>
    <w:lvl w:ilvl="3">
      <w:start w:val="1"/>
      <w:numFmt w:val="decimal"/>
      <w:isLgl/>
      <w:lvlText w:val="%1.%2.%3.%4."/>
      <w:lvlJc w:val="left"/>
      <w:pPr>
        <w:ind w:left="2175" w:hanging="1080"/>
      </w:pPr>
    </w:lvl>
    <w:lvl w:ilvl="4">
      <w:start w:val="1"/>
      <w:numFmt w:val="decimal"/>
      <w:isLgl/>
      <w:lvlText w:val="%1.%2.%3.%4.%5."/>
      <w:lvlJc w:val="left"/>
      <w:pPr>
        <w:ind w:left="2420" w:hanging="1080"/>
      </w:pPr>
    </w:lvl>
    <w:lvl w:ilvl="5">
      <w:start w:val="1"/>
      <w:numFmt w:val="decimal"/>
      <w:isLgl/>
      <w:lvlText w:val="%1.%2.%3.%4.%5.%6."/>
      <w:lvlJc w:val="left"/>
      <w:pPr>
        <w:ind w:left="3025" w:hanging="1440"/>
      </w:pPr>
    </w:lvl>
    <w:lvl w:ilvl="6">
      <w:start w:val="1"/>
      <w:numFmt w:val="decimal"/>
      <w:isLgl/>
      <w:lvlText w:val="%1.%2.%3.%4.%5.%6.%7."/>
      <w:lvlJc w:val="left"/>
      <w:pPr>
        <w:ind w:left="3630" w:hanging="1800"/>
      </w:pPr>
    </w:lvl>
    <w:lvl w:ilvl="7">
      <w:start w:val="1"/>
      <w:numFmt w:val="decimal"/>
      <w:isLgl/>
      <w:lvlText w:val="%1.%2.%3.%4.%5.%6.%7.%8."/>
      <w:lvlJc w:val="left"/>
      <w:pPr>
        <w:ind w:left="3875" w:hanging="1800"/>
      </w:pPr>
    </w:lvl>
    <w:lvl w:ilvl="8">
      <w:start w:val="1"/>
      <w:numFmt w:val="decimal"/>
      <w:isLgl/>
      <w:lvlText w:val="%1.%2.%3.%4.%5.%6.%7.%8.%9."/>
      <w:lvlJc w:val="left"/>
      <w:pPr>
        <w:ind w:left="4480" w:hanging="2160"/>
      </w:pPr>
    </w:lvl>
  </w:abstractNum>
  <w:abstractNum w:abstractNumId="1">
    <w:nsid w:val="6C246F5E"/>
    <w:multiLevelType w:val="hybridMultilevel"/>
    <w:tmpl w:val="20D045F8"/>
    <w:lvl w:ilvl="0" w:tplc="FFFFFFFF">
      <w:start w:val="1"/>
      <w:numFmt w:val="decimal"/>
      <w:lvlText w:val="%1)"/>
      <w:lvlJc w:val="left"/>
      <w:pPr>
        <w:ind w:left="1099" w:hanging="39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num w:numId="1">
    <w:abstractNumId w:val="0"/>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F86"/>
    <w:rsid w:val="00050D35"/>
    <w:rsid w:val="00067A22"/>
    <w:rsid w:val="001F6FE3"/>
    <w:rsid w:val="002C00D6"/>
    <w:rsid w:val="0033436A"/>
    <w:rsid w:val="004A580A"/>
    <w:rsid w:val="007561FF"/>
    <w:rsid w:val="00A16382"/>
    <w:rsid w:val="00B0681F"/>
    <w:rsid w:val="00BB7A9F"/>
    <w:rsid w:val="00DF6F86"/>
    <w:rsid w:val="00E125C7"/>
    <w:rsid w:val="00E7356F"/>
    <w:rsid w:val="00F77985"/>
    <w:rsid w:val="00FF4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F6F86"/>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3">
    <w:name w:val="heading 3"/>
    <w:basedOn w:val="a"/>
    <w:next w:val="a"/>
    <w:link w:val="30"/>
    <w:semiHidden/>
    <w:unhideWhenUsed/>
    <w:qFormat/>
    <w:rsid w:val="00DF6F86"/>
    <w:pPr>
      <w:keepNext/>
      <w:tabs>
        <w:tab w:val="left" w:pos="0"/>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F86"/>
    <w:rPr>
      <w:rFonts w:ascii="Arial" w:eastAsia="Times New Roman" w:hAnsi="Arial" w:cs="Arial"/>
      <w:b/>
      <w:bCs/>
      <w:color w:val="000080"/>
      <w:sz w:val="20"/>
      <w:szCs w:val="20"/>
      <w:lang w:eastAsia="ar-SA"/>
    </w:rPr>
  </w:style>
  <w:style w:type="character" w:customStyle="1" w:styleId="30">
    <w:name w:val="Заголовок 3 Знак"/>
    <w:basedOn w:val="a0"/>
    <w:link w:val="3"/>
    <w:semiHidden/>
    <w:rsid w:val="00DF6F86"/>
    <w:rPr>
      <w:rFonts w:ascii="Arial" w:eastAsia="Times New Roman" w:hAnsi="Arial" w:cs="Arial"/>
      <w:b/>
      <w:bCs/>
      <w:sz w:val="26"/>
      <w:szCs w:val="26"/>
      <w:lang w:eastAsia="ar-SA"/>
    </w:rPr>
  </w:style>
  <w:style w:type="character" w:customStyle="1" w:styleId="a3">
    <w:name w:val="Основной текст Знак"/>
    <w:aliases w:val="бпОсновной текст Знак"/>
    <w:basedOn w:val="a0"/>
    <w:link w:val="a4"/>
    <w:semiHidden/>
    <w:locked/>
    <w:rsid w:val="00DF6F86"/>
    <w:rPr>
      <w:sz w:val="24"/>
      <w:szCs w:val="24"/>
      <w:lang w:eastAsia="ar-SA"/>
    </w:rPr>
  </w:style>
  <w:style w:type="paragraph" w:styleId="a4">
    <w:name w:val="Body Text"/>
    <w:aliases w:val="бпОсновной текст"/>
    <w:basedOn w:val="a"/>
    <w:link w:val="a3"/>
    <w:semiHidden/>
    <w:unhideWhenUsed/>
    <w:rsid w:val="00DF6F86"/>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DF6F86"/>
    <w:rPr>
      <w:rFonts w:ascii="Times New Roman" w:eastAsia="Times New Roman" w:hAnsi="Times New Roman" w:cs="Times New Roman"/>
      <w:sz w:val="24"/>
      <w:szCs w:val="24"/>
      <w:lang w:eastAsia="ar-SA"/>
    </w:rPr>
  </w:style>
  <w:style w:type="paragraph" w:styleId="a5">
    <w:name w:val="List Paragraph"/>
    <w:basedOn w:val="a"/>
    <w:uiPriority w:val="34"/>
    <w:qFormat/>
    <w:rsid w:val="00DF6F86"/>
    <w:pPr>
      <w:suppressAutoHyphens w:val="0"/>
      <w:ind w:left="720"/>
      <w:contextualSpacing/>
      <w:jc w:val="both"/>
    </w:pPr>
    <w:rPr>
      <w:sz w:val="28"/>
      <w:szCs w:val="28"/>
      <w:lang w:eastAsia="ru-RU"/>
    </w:rPr>
  </w:style>
  <w:style w:type="paragraph" w:customStyle="1" w:styleId="a6">
    <w:name w:val="Заголовок"/>
    <w:basedOn w:val="a"/>
    <w:next w:val="a4"/>
    <w:rsid w:val="00DF6F86"/>
    <w:pPr>
      <w:keepNext/>
      <w:spacing w:before="240" w:after="120"/>
    </w:pPr>
    <w:rPr>
      <w:rFonts w:ascii="Arial" w:eastAsia="Arial Unicode MS" w:hAnsi="Arial" w:cs="Tahoma"/>
      <w:sz w:val="28"/>
      <w:szCs w:val="28"/>
    </w:rPr>
  </w:style>
  <w:style w:type="paragraph" w:customStyle="1" w:styleId="12">
    <w:name w:val="марк список 1"/>
    <w:basedOn w:val="a"/>
    <w:rsid w:val="00DF6F86"/>
    <w:pPr>
      <w:tabs>
        <w:tab w:val="left" w:pos="360"/>
      </w:tabs>
      <w:suppressAutoHyphens w:val="0"/>
      <w:spacing w:before="120" w:after="120"/>
      <w:jc w:val="both"/>
    </w:pPr>
    <w:rPr>
      <w:szCs w:val="20"/>
    </w:rPr>
  </w:style>
  <w:style w:type="paragraph" w:customStyle="1" w:styleId="a7">
    <w:name w:val="Прижатый влево"/>
    <w:basedOn w:val="a"/>
    <w:next w:val="a"/>
    <w:rsid w:val="00DF6F86"/>
    <w:pPr>
      <w:suppressAutoHyphens w:val="0"/>
      <w:autoSpaceDE w:val="0"/>
      <w:autoSpaceDN w:val="0"/>
      <w:adjustRightInd w:val="0"/>
    </w:pPr>
    <w:rPr>
      <w:rFonts w:ascii="Arial" w:hAnsi="Arial" w:cs="Arial"/>
      <w:lang w:eastAsia="ru-RU"/>
    </w:rPr>
  </w:style>
  <w:style w:type="character" w:styleId="a8">
    <w:name w:val="Hyperlink"/>
    <w:basedOn w:val="a0"/>
    <w:uiPriority w:val="99"/>
    <w:semiHidden/>
    <w:unhideWhenUsed/>
    <w:rsid w:val="00FF4E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F6F86"/>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3">
    <w:name w:val="heading 3"/>
    <w:basedOn w:val="a"/>
    <w:next w:val="a"/>
    <w:link w:val="30"/>
    <w:semiHidden/>
    <w:unhideWhenUsed/>
    <w:qFormat/>
    <w:rsid w:val="00DF6F86"/>
    <w:pPr>
      <w:keepNext/>
      <w:tabs>
        <w:tab w:val="left" w:pos="0"/>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F86"/>
    <w:rPr>
      <w:rFonts w:ascii="Arial" w:eastAsia="Times New Roman" w:hAnsi="Arial" w:cs="Arial"/>
      <w:b/>
      <w:bCs/>
      <w:color w:val="000080"/>
      <w:sz w:val="20"/>
      <w:szCs w:val="20"/>
      <w:lang w:eastAsia="ar-SA"/>
    </w:rPr>
  </w:style>
  <w:style w:type="character" w:customStyle="1" w:styleId="30">
    <w:name w:val="Заголовок 3 Знак"/>
    <w:basedOn w:val="a0"/>
    <w:link w:val="3"/>
    <w:semiHidden/>
    <w:rsid w:val="00DF6F86"/>
    <w:rPr>
      <w:rFonts w:ascii="Arial" w:eastAsia="Times New Roman" w:hAnsi="Arial" w:cs="Arial"/>
      <w:b/>
      <w:bCs/>
      <w:sz w:val="26"/>
      <w:szCs w:val="26"/>
      <w:lang w:eastAsia="ar-SA"/>
    </w:rPr>
  </w:style>
  <w:style w:type="character" w:customStyle="1" w:styleId="a3">
    <w:name w:val="Основной текст Знак"/>
    <w:aliases w:val="бпОсновной текст Знак"/>
    <w:basedOn w:val="a0"/>
    <w:link w:val="a4"/>
    <w:semiHidden/>
    <w:locked/>
    <w:rsid w:val="00DF6F86"/>
    <w:rPr>
      <w:sz w:val="24"/>
      <w:szCs w:val="24"/>
      <w:lang w:eastAsia="ar-SA"/>
    </w:rPr>
  </w:style>
  <w:style w:type="paragraph" w:styleId="a4">
    <w:name w:val="Body Text"/>
    <w:aliases w:val="бпОсновной текст"/>
    <w:basedOn w:val="a"/>
    <w:link w:val="a3"/>
    <w:semiHidden/>
    <w:unhideWhenUsed/>
    <w:rsid w:val="00DF6F86"/>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DF6F86"/>
    <w:rPr>
      <w:rFonts w:ascii="Times New Roman" w:eastAsia="Times New Roman" w:hAnsi="Times New Roman" w:cs="Times New Roman"/>
      <w:sz w:val="24"/>
      <w:szCs w:val="24"/>
      <w:lang w:eastAsia="ar-SA"/>
    </w:rPr>
  </w:style>
  <w:style w:type="paragraph" w:styleId="a5">
    <w:name w:val="List Paragraph"/>
    <w:basedOn w:val="a"/>
    <w:uiPriority w:val="34"/>
    <w:qFormat/>
    <w:rsid w:val="00DF6F86"/>
    <w:pPr>
      <w:suppressAutoHyphens w:val="0"/>
      <w:ind w:left="720"/>
      <w:contextualSpacing/>
      <w:jc w:val="both"/>
    </w:pPr>
    <w:rPr>
      <w:sz w:val="28"/>
      <w:szCs w:val="28"/>
      <w:lang w:eastAsia="ru-RU"/>
    </w:rPr>
  </w:style>
  <w:style w:type="paragraph" w:customStyle="1" w:styleId="a6">
    <w:name w:val="Заголовок"/>
    <w:basedOn w:val="a"/>
    <w:next w:val="a4"/>
    <w:rsid w:val="00DF6F86"/>
    <w:pPr>
      <w:keepNext/>
      <w:spacing w:before="240" w:after="120"/>
    </w:pPr>
    <w:rPr>
      <w:rFonts w:ascii="Arial" w:eastAsia="Arial Unicode MS" w:hAnsi="Arial" w:cs="Tahoma"/>
      <w:sz w:val="28"/>
      <w:szCs w:val="28"/>
    </w:rPr>
  </w:style>
  <w:style w:type="paragraph" w:customStyle="1" w:styleId="12">
    <w:name w:val="марк список 1"/>
    <w:basedOn w:val="a"/>
    <w:rsid w:val="00DF6F86"/>
    <w:pPr>
      <w:tabs>
        <w:tab w:val="left" w:pos="360"/>
      </w:tabs>
      <w:suppressAutoHyphens w:val="0"/>
      <w:spacing w:before="120" w:after="120"/>
      <w:jc w:val="both"/>
    </w:pPr>
    <w:rPr>
      <w:szCs w:val="20"/>
    </w:rPr>
  </w:style>
  <w:style w:type="paragraph" w:customStyle="1" w:styleId="a7">
    <w:name w:val="Прижатый влево"/>
    <w:basedOn w:val="a"/>
    <w:next w:val="a"/>
    <w:rsid w:val="00DF6F86"/>
    <w:pPr>
      <w:suppressAutoHyphens w:val="0"/>
      <w:autoSpaceDE w:val="0"/>
      <w:autoSpaceDN w:val="0"/>
      <w:adjustRightInd w:val="0"/>
    </w:pPr>
    <w:rPr>
      <w:rFonts w:ascii="Arial" w:hAnsi="Arial" w:cs="Arial"/>
      <w:lang w:eastAsia="ru-RU"/>
    </w:rPr>
  </w:style>
  <w:style w:type="character" w:styleId="a8">
    <w:name w:val="Hyperlink"/>
    <w:basedOn w:val="a0"/>
    <w:uiPriority w:val="99"/>
    <w:semiHidden/>
    <w:unhideWhenUsed/>
    <w:rsid w:val="00FF4EA8"/>
    <w:rPr>
      <w:color w:val="0000FF"/>
      <w:u w:val="single"/>
    </w:rPr>
  </w:style>
</w:styles>
</file>

<file path=word/webSettings.xml><?xml version="1.0" encoding="utf-8"?>
<w:webSettings xmlns:r="http://schemas.openxmlformats.org/officeDocument/2006/relationships" xmlns:w="http://schemas.openxmlformats.org/wordprocessingml/2006/main">
  <w:divs>
    <w:div w:id="1454786232">
      <w:bodyDiv w:val="1"/>
      <w:marLeft w:val="0"/>
      <w:marRight w:val="0"/>
      <w:marTop w:val="0"/>
      <w:marBottom w:val="0"/>
      <w:divBdr>
        <w:top w:val="none" w:sz="0" w:space="0" w:color="auto"/>
        <w:left w:val="none" w:sz="0" w:space="0" w:color="auto"/>
        <w:bottom w:val="none" w:sz="0" w:space="0" w:color="auto"/>
        <w:right w:val="none" w:sz="0" w:space="0" w:color="auto"/>
      </w:divBdr>
      <w:divsChild>
        <w:div w:id="638337891">
          <w:marLeft w:val="0"/>
          <w:marRight w:val="0"/>
          <w:marTop w:val="0"/>
          <w:marBottom w:val="0"/>
          <w:divBdr>
            <w:top w:val="none" w:sz="0" w:space="0" w:color="auto"/>
            <w:left w:val="none" w:sz="0" w:space="0" w:color="auto"/>
            <w:bottom w:val="none" w:sz="0" w:space="0" w:color="auto"/>
            <w:right w:val="none" w:sz="0" w:space="0" w:color="auto"/>
          </w:divBdr>
        </w:div>
        <w:div w:id="1372920855">
          <w:marLeft w:val="0"/>
          <w:marRight w:val="0"/>
          <w:marTop w:val="0"/>
          <w:marBottom w:val="0"/>
          <w:divBdr>
            <w:top w:val="none" w:sz="0" w:space="0" w:color="auto"/>
            <w:left w:val="none" w:sz="0" w:space="0" w:color="auto"/>
            <w:bottom w:val="none" w:sz="0" w:space="0" w:color="auto"/>
            <w:right w:val="none" w:sz="0" w:space="0" w:color="auto"/>
          </w:divBdr>
        </w:div>
        <w:div w:id="629942355">
          <w:marLeft w:val="0"/>
          <w:marRight w:val="0"/>
          <w:marTop w:val="0"/>
          <w:marBottom w:val="0"/>
          <w:divBdr>
            <w:top w:val="none" w:sz="0" w:space="0" w:color="auto"/>
            <w:left w:val="none" w:sz="0" w:space="0" w:color="auto"/>
            <w:bottom w:val="none" w:sz="0" w:space="0" w:color="auto"/>
            <w:right w:val="none" w:sz="0" w:space="0" w:color="auto"/>
          </w:divBdr>
        </w:div>
        <w:div w:id="286589584">
          <w:marLeft w:val="0"/>
          <w:marRight w:val="0"/>
          <w:marTop w:val="0"/>
          <w:marBottom w:val="0"/>
          <w:divBdr>
            <w:top w:val="none" w:sz="0" w:space="0" w:color="auto"/>
            <w:left w:val="none" w:sz="0" w:space="0" w:color="auto"/>
            <w:bottom w:val="none" w:sz="0" w:space="0" w:color="auto"/>
            <w:right w:val="none" w:sz="0" w:space="0" w:color="auto"/>
          </w:divBdr>
        </w:div>
      </w:divsChild>
    </w:div>
    <w:div w:id="1589921443">
      <w:bodyDiv w:val="1"/>
      <w:marLeft w:val="0"/>
      <w:marRight w:val="0"/>
      <w:marTop w:val="0"/>
      <w:marBottom w:val="0"/>
      <w:divBdr>
        <w:top w:val="none" w:sz="0" w:space="0" w:color="auto"/>
        <w:left w:val="none" w:sz="0" w:space="0" w:color="auto"/>
        <w:bottom w:val="none" w:sz="0" w:space="0" w:color="auto"/>
        <w:right w:val="none" w:sz="0" w:space="0" w:color="auto"/>
      </w:divBdr>
      <w:divsChild>
        <w:div w:id="48118932">
          <w:marLeft w:val="0"/>
          <w:marRight w:val="0"/>
          <w:marTop w:val="0"/>
          <w:marBottom w:val="0"/>
          <w:divBdr>
            <w:top w:val="none" w:sz="0" w:space="0" w:color="auto"/>
            <w:left w:val="none" w:sz="0" w:space="0" w:color="auto"/>
            <w:bottom w:val="none" w:sz="0" w:space="0" w:color="auto"/>
            <w:right w:val="none" w:sz="0" w:space="0" w:color="auto"/>
          </w:divBdr>
        </w:div>
        <w:div w:id="265776746">
          <w:marLeft w:val="0"/>
          <w:marRight w:val="0"/>
          <w:marTop w:val="0"/>
          <w:marBottom w:val="0"/>
          <w:divBdr>
            <w:top w:val="none" w:sz="0" w:space="0" w:color="auto"/>
            <w:left w:val="none" w:sz="0" w:space="0" w:color="auto"/>
            <w:bottom w:val="none" w:sz="0" w:space="0" w:color="auto"/>
            <w:right w:val="none" w:sz="0" w:space="0" w:color="auto"/>
          </w:divBdr>
        </w:div>
        <w:div w:id="151336081">
          <w:marLeft w:val="0"/>
          <w:marRight w:val="0"/>
          <w:marTop w:val="0"/>
          <w:marBottom w:val="0"/>
          <w:divBdr>
            <w:top w:val="none" w:sz="0" w:space="0" w:color="auto"/>
            <w:left w:val="none" w:sz="0" w:space="0" w:color="auto"/>
            <w:bottom w:val="none" w:sz="0" w:space="0" w:color="auto"/>
            <w:right w:val="none" w:sz="0" w:space="0" w:color="auto"/>
          </w:divBdr>
        </w:div>
        <w:div w:id="768308949">
          <w:marLeft w:val="0"/>
          <w:marRight w:val="0"/>
          <w:marTop w:val="0"/>
          <w:marBottom w:val="0"/>
          <w:divBdr>
            <w:top w:val="none" w:sz="0" w:space="0" w:color="auto"/>
            <w:left w:val="none" w:sz="0" w:space="0" w:color="auto"/>
            <w:bottom w:val="none" w:sz="0" w:space="0" w:color="auto"/>
            <w:right w:val="none" w:sz="0" w:space="0" w:color="auto"/>
          </w:divBdr>
        </w:div>
        <w:div w:id="2082022309">
          <w:marLeft w:val="0"/>
          <w:marRight w:val="0"/>
          <w:marTop w:val="0"/>
          <w:marBottom w:val="0"/>
          <w:divBdr>
            <w:top w:val="none" w:sz="0" w:space="0" w:color="auto"/>
            <w:left w:val="none" w:sz="0" w:space="0" w:color="auto"/>
            <w:bottom w:val="none" w:sz="0" w:space="0" w:color="auto"/>
            <w:right w:val="none" w:sz="0" w:space="0" w:color="auto"/>
          </w:divBdr>
        </w:div>
        <w:div w:id="146362342">
          <w:marLeft w:val="0"/>
          <w:marRight w:val="0"/>
          <w:marTop w:val="0"/>
          <w:marBottom w:val="0"/>
          <w:divBdr>
            <w:top w:val="none" w:sz="0" w:space="0" w:color="auto"/>
            <w:left w:val="none" w:sz="0" w:space="0" w:color="auto"/>
            <w:bottom w:val="none" w:sz="0" w:space="0" w:color="auto"/>
            <w:right w:val="none" w:sz="0" w:space="0" w:color="auto"/>
          </w:divBdr>
        </w:div>
        <w:div w:id="1095244364">
          <w:marLeft w:val="0"/>
          <w:marRight w:val="0"/>
          <w:marTop w:val="0"/>
          <w:marBottom w:val="0"/>
          <w:divBdr>
            <w:top w:val="none" w:sz="0" w:space="0" w:color="auto"/>
            <w:left w:val="none" w:sz="0" w:space="0" w:color="auto"/>
            <w:bottom w:val="none" w:sz="0" w:space="0" w:color="auto"/>
            <w:right w:val="none" w:sz="0" w:space="0" w:color="auto"/>
          </w:divBdr>
        </w:div>
        <w:div w:id="1539930018">
          <w:marLeft w:val="0"/>
          <w:marRight w:val="0"/>
          <w:marTop w:val="0"/>
          <w:marBottom w:val="0"/>
          <w:divBdr>
            <w:top w:val="none" w:sz="0" w:space="0" w:color="auto"/>
            <w:left w:val="none" w:sz="0" w:space="0" w:color="auto"/>
            <w:bottom w:val="none" w:sz="0" w:space="0" w:color="auto"/>
            <w:right w:val="none" w:sz="0" w:space="0" w:color="auto"/>
          </w:divBdr>
        </w:div>
        <w:div w:id="637344505">
          <w:marLeft w:val="0"/>
          <w:marRight w:val="0"/>
          <w:marTop w:val="0"/>
          <w:marBottom w:val="0"/>
          <w:divBdr>
            <w:top w:val="none" w:sz="0" w:space="0" w:color="auto"/>
            <w:left w:val="none" w:sz="0" w:space="0" w:color="auto"/>
            <w:bottom w:val="none" w:sz="0" w:space="0" w:color="auto"/>
            <w:right w:val="none" w:sz="0" w:space="0" w:color="auto"/>
          </w:divBdr>
        </w:div>
      </w:divsChild>
    </w:div>
    <w:div w:id="1787045105">
      <w:bodyDiv w:val="1"/>
      <w:marLeft w:val="0"/>
      <w:marRight w:val="0"/>
      <w:marTop w:val="0"/>
      <w:marBottom w:val="0"/>
      <w:divBdr>
        <w:top w:val="none" w:sz="0" w:space="0" w:color="auto"/>
        <w:left w:val="none" w:sz="0" w:space="0" w:color="auto"/>
        <w:bottom w:val="none" w:sz="0" w:space="0" w:color="auto"/>
        <w:right w:val="none" w:sz="0" w:space="0" w:color="auto"/>
      </w:divBdr>
    </w:div>
    <w:div w:id="1790052864">
      <w:bodyDiv w:val="1"/>
      <w:marLeft w:val="0"/>
      <w:marRight w:val="0"/>
      <w:marTop w:val="0"/>
      <w:marBottom w:val="0"/>
      <w:divBdr>
        <w:top w:val="none" w:sz="0" w:space="0" w:color="auto"/>
        <w:left w:val="none" w:sz="0" w:space="0" w:color="auto"/>
        <w:bottom w:val="none" w:sz="0" w:space="0" w:color="auto"/>
        <w:right w:val="none" w:sz="0" w:space="0" w:color="auto"/>
      </w:divBdr>
      <w:divsChild>
        <w:div w:id="1253785481">
          <w:marLeft w:val="0"/>
          <w:marRight w:val="0"/>
          <w:marTop w:val="0"/>
          <w:marBottom w:val="0"/>
          <w:divBdr>
            <w:top w:val="none" w:sz="0" w:space="0" w:color="auto"/>
            <w:left w:val="none" w:sz="0" w:space="0" w:color="auto"/>
            <w:bottom w:val="none" w:sz="0" w:space="0" w:color="auto"/>
            <w:right w:val="none" w:sz="0" w:space="0" w:color="auto"/>
          </w:divBdr>
        </w:div>
        <w:div w:id="341931000">
          <w:marLeft w:val="0"/>
          <w:marRight w:val="0"/>
          <w:marTop w:val="0"/>
          <w:marBottom w:val="0"/>
          <w:divBdr>
            <w:top w:val="none" w:sz="0" w:space="0" w:color="auto"/>
            <w:left w:val="none" w:sz="0" w:space="0" w:color="auto"/>
            <w:bottom w:val="none" w:sz="0" w:space="0" w:color="auto"/>
            <w:right w:val="none" w:sz="0" w:space="0" w:color="auto"/>
          </w:divBdr>
        </w:div>
        <w:div w:id="157311010">
          <w:marLeft w:val="0"/>
          <w:marRight w:val="0"/>
          <w:marTop w:val="0"/>
          <w:marBottom w:val="0"/>
          <w:divBdr>
            <w:top w:val="none" w:sz="0" w:space="0" w:color="auto"/>
            <w:left w:val="none" w:sz="0" w:space="0" w:color="auto"/>
            <w:bottom w:val="none" w:sz="0" w:space="0" w:color="auto"/>
            <w:right w:val="none" w:sz="0" w:space="0" w:color="auto"/>
          </w:divBdr>
        </w:div>
        <w:div w:id="585773592">
          <w:marLeft w:val="0"/>
          <w:marRight w:val="0"/>
          <w:marTop w:val="0"/>
          <w:marBottom w:val="0"/>
          <w:divBdr>
            <w:top w:val="none" w:sz="0" w:space="0" w:color="auto"/>
            <w:left w:val="none" w:sz="0" w:space="0" w:color="auto"/>
            <w:bottom w:val="none" w:sz="0" w:space="0" w:color="auto"/>
            <w:right w:val="none" w:sz="0" w:space="0" w:color="auto"/>
          </w:divBdr>
        </w:div>
        <w:div w:id="1463304506">
          <w:marLeft w:val="0"/>
          <w:marRight w:val="0"/>
          <w:marTop w:val="0"/>
          <w:marBottom w:val="0"/>
          <w:divBdr>
            <w:top w:val="none" w:sz="0" w:space="0" w:color="auto"/>
            <w:left w:val="none" w:sz="0" w:space="0" w:color="auto"/>
            <w:bottom w:val="none" w:sz="0" w:space="0" w:color="auto"/>
            <w:right w:val="none" w:sz="0" w:space="0" w:color="auto"/>
          </w:divBdr>
        </w:div>
        <w:div w:id="1914773703">
          <w:marLeft w:val="0"/>
          <w:marRight w:val="0"/>
          <w:marTop w:val="0"/>
          <w:marBottom w:val="0"/>
          <w:divBdr>
            <w:top w:val="none" w:sz="0" w:space="0" w:color="auto"/>
            <w:left w:val="none" w:sz="0" w:space="0" w:color="auto"/>
            <w:bottom w:val="none" w:sz="0" w:space="0" w:color="auto"/>
            <w:right w:val="none" w:sz="0" w:space="0" w:color="auto"/>
          </w:divBdr>
        </w:div>
        <w:div w:id="362097736">
          <w:marLeft w:val="0"/>
          <w:marRight w:val="0"/>
          <w:marTop w:val="0"/>
          <w:marBottom w:val="0"/>
          <w:divBdr>
            <w:top w:val="none" w:sz="0" w:space="0" w:color="auto"/>
            <w:left w:val="none" w:sz="0" w:space="0" w:color="auto"/>
            <w:bottom w:val="none" w:sz="0" w:space="0" w:color="auto"/>
            <w:right w:val="none" w:sz="0" w:space="0" w:color="auto"/>
          </w:divBdr>
        </w:div>
        <w:div w:id="1292596949">
          <w:marLeft w:val="0"/>
          <w:marRight w:val="0"/>
          <w:marTop w:val="0"/>
          <w:marBottom w:val="0"/>
          <w:divBdr>
            <w:top w:val="none" w:sz="0" w:space="0" w:color="auto"/>
            <w:left w:val="none" w:sz="0" w:space="0" w:color="auto"/>
            <w:bottom w:val="none" w:sz="0" w:space="0" w:color="auto"/>
            <w:right w:val="none" w:sz="0" w:space="0" w:color="auto"/>
          </w:divBdr>
        </w:div>
        <w:div w:id="1984695166">
          <w:marLeft w:val="0"/>
          <w:marRight w:val="0"/>
          <w:marTop w:val="0"/>
          <w:marBottom w:val="0"/>
          <w:divBdr>
            <w:top w:val="none" w:sz="0" w:space="0" w:color="auto"/>
            <w:left w:val="none" w:sz="0" w:space="0" w:color="auto"/>
            <w:bottom w:val="none" w:sz="0" w:space="0" w:color="auto"/>
            <w:right w:val="none" w:sz="0" w:space="0" w:color="auto"/>
          </w:divBdr>
        </w:div>
      </w:divsChild>
    </w:div>
    <w:div w:id="1954701440">
      <w:bodyDiv w:val="1"/>
      <w:marLeft w:val="0"/>
      <w:marRight w:val="0"/>
      <w:marTop w:val="0"/>
      <w:marBottom w:val="0"/>
      <w:divBdr>
        <w:top w:val="none" w:sz="0" w:space="0" w:color="auto"/>
        <w:left w:val="none" w:sz="0" w:space="0" w:color="auto"/>
        <w:bottom w:val="none" w:sz="0" w:space="0" w:color="auto"/>
        <w:right w:val="none" w:sz="0" w:space="0" w:color="auto"/>
      </w:divBdr>
      <w:divsChild>
        <w:div w:id="629212130">
          <w:marLeft w:val="0"/>
          <w:marRight w:val="0"/>
          <w:marTop w:val="0"/>
          <w:marBottom w:val="0"/>
          <w:divBdr>
            <w:top w:val="none" w:sz="0" w:space="0" w:color="auto"/>
            <w:left w:val="none" w:sz="0" w:space="0" w:color="auto"/>
            <w:bottom w:val="none" w:sz="0" w:space="0" w:color="auto"/>
            <w:right w:val="none" w:sz="0" w:space="0" w:color="auto"/>
          </w:divBdr>
          <w:divsChild>
            <w:div w:id="81613592">
              <w:marLeft w:val="0"/>
              <w:marRight w:val="0"/>
              <w:marTop w:val="0"/>
              <w:marBottom w:val="0"/>
              <w:divBdr>
                <w:top w:val="none" w:sz="0" w:space="0" w:color="auto"/>
                <w:left w:val="none" w:sz="0" w:space="0" w:color="auto"/>
                <w:bottom w:val="none" w:sz="0" w:space="0" w:color="auto"/>
                <w:right w:val="none" w:sz="0" w:space="0" w:color="auto"/>
              </w:divBdr>
            </w:div>
            <w:div w:id="1432317360">
              <w:marLeft w:val="0"/>
              <w:marRight w:val="0"/>
              <w:marTop w:val="0"/>
              <w:marBottom w:val="0"/>
              <w:divBdr>
                <w:top w:val="none" w:sz="0" w:space="0" w:color="auto"/>
                <w:left w:val="none" w:sz="0" w:space="0" w:color="auto"/>
                <w:bottom w:val="none" w:sz="0" w:space="0" w:color="auto"/>
                <w:right w:val="none" w:sz="0" w:space="0" w:color="auto"/>
              </w:divBdr>
            </w:div>
            <w:div w:id="446851108">
              <w:marLeft w:val="0"/>
              <w:marRight w:val="0"/>
              <w:marTop w:val="0"/>
              <w:marBottom w:val="0"/>
              <w:divBdr>
                <w:top w:val="none" w:sz="0" w:space="0" w:color="auto"/>
                <w:left w:val="none" w:sz="0" w:space="0" w:color="auto"/>
                <w:bottom w:val="none" w:sz="0" w:space="0" w:color="auto"/>
                <w:right w:val="none" w:sz="0" w:space="0" w:color="auto"/>
              </w:divBdr>
            </w:div>
            <w:div w:id="1312564919">
              <w:marLeft w:val="0"/>
              <w:marRight w:val="0"/>
              <w:marTop w:val="0"/>
              <w:marBottom w:val="0"/>
              <w:divBdr>
                <w:top w:val="none" w:sz="0" w:space="0" w:color="auto"/>
                <w:left w:val="none" w:sz="0" w:space="0" w:color="auto"/>
                <w:bottom w:val="none" w:sz="0" w:space="0" w:color="auto"/>
                <w:right w:val="none" w:sz="0" w:space="0" w:color="auto"/>
              </w:divBdr>
            </w:div>
            <w:div w:id="1109154914">
              <w:marLeft w:val="0"/>
              <w:marRight w:val="0"/>
              <w:marTop w:val="0"/>
              <w:marBottom w:val="0"/>
              <w:divBdr>
                <w:top w:val="none" w:sz="0" w:space="0" w:color="auto"/>
                <w:left w:val="none" w:sz="0" w:space="0" w:color="auto"/>
                <w:bottom w:val="none" w:sz="0" w:space="0" w:color="auto"/>
                <w:right w:val="none" w:sz="0" w:space="0" w:color="auto"/>
              </w:divBdr>
            </w:div>
            <w:div w:id="1035690021">
              <w:marLeft w:val="0"/>
              <w:marRight w:val="0"/>
              <w:marTop w:val="0"/>
              <w:marBottom w:val="0"/>
              <w:divBdr>
                <w:top w:val="none" w:sz="0" w:space="0" w:color="auto"/>
                <w:left w:val="none" w:sz="0" w:space="0" w:color="auto"/>
                <w:bottom w:val="none" w:sz="0" w:space="0" w:color="auto"/>
                <w:right w:val="none" w:sz="0" w:space="0" w:color="auto"/>
              </w:divBdr>
            </w:div>
            <w:div w:id="5834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08D8-1E1E-4410-9CD5-A3749468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2695</Words>
  <Characters>15367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Айтпасова</dc:creator>
  <cp:lastModifiedBy>user</cp:lastModifiedBy>
  <cp:revision>9</cp:revision>
  <dcterms:created xsi:type="dcterms:W3CDTF">2012-11-04T16:37:00Z</dcterms:created>
  <dcterms:modified xsi:type="dcterms:W3CDTF">2016-10-12T03:28:00Z</dcterms:modified>
</cp:coreProperties>
</file>